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09.12.2019, оставленным без изменения постановлением Седьмого арбитражного апелляционного суда от 26.02.2020 и постановлением Арбитражного суда Западно-Сибирского округа от 22.07.2020, в удовлетворении заявленных требований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(уполномоченный орган) на официальном сайте в единой информационной системе размещено извещение о проведении электронного аукциона на поставку систем инфузионных. Общество с ограниченной ответственностью «МЕДСПБ» обратилось в антимонопольный орган с жалобой на действия единой комиссии учреждения по нерассмотрению его заявки на участие в аукционе. Решением управления жалоба признана необоснованной (пункт 1), в действиях учреждения установлено нарушение части 5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пункта 3 постановления Правительства Российской Федерации от 05.02.2015 № 102 «Об установлении ограничения допуска отдельных видов медицинских изделий, происходящих из иностранных государств, для целей осуществления закупок для обеспечения государственных и муниципальных нужд» (далее – Постановление № 102) (пункт 2). В целях устранения нарушений выдано предписание, в пункте 1 которого учреждению указано на необходимость прекратить не устанавливать в аукционной документации требования к участникам закупки о предоставлении в составе второй части заявки документов в соответствии с Постановлением № 102, в частности, акта экспертизы, выданного Торгово-промышленной палатой Российской Федерации, или аналогичного документа, выданного уполномоченным органом (организацией) государства – члена Евразийского экономического союза. Считая пункт 2 решения и пункт 1 предписания управления незаконными, учреждение обратилось в арбитражный суд. Рассматривая спор, суды, руководствуясь положениями статей 42, 63, 64, 66 Закона о контрактной системе, Постановлением № 102, пришли к выводу о том, что в документации о проведении спорной закупки подлежали отражению условия, запреты и ограничения допуска товаров, происходящих из иностранного государства, в том числе требования о содержании во второй части заявки документов, предусмотренных названным постановлением. Принимая во внимание отсутствие в разработанной и утвержденной учреждением аукционной документации требования о предоставлении в составе второй части заявки на участие в аукционе названного в пункте 3 Постановления № 102 акта экспертизы, судебные инстанции указали на наличие у антимонопольного органа правовых оснований для вынесения решения и предписания в оспоренной части. Довод о том, что исправление опечатки в постановлении суда апелляционной инстанции повлекло изменение содержания судебного акта, рассмотрен судом округа и обоснованно отклонен. Иные доводы, изложенные в кассационной жалобе, повторяют позицию учреждения по спору, являлись предметом рассмотрения судов и получили надлежащую правовую оценку с учетом установленных обстоятельств спора. Приведенные доводы не опровергают выводы судов, не подтверждают существенных нарушений норм материального и норм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Новосибирской области «Управление контрактной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Государственное казенное учреждение Новосибирской области "Управление контрактной системы"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