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«Ткани Оретекс» обратилось в Арбитражный суд Московской области с иском к Юсипову Амиру Ибрагимовичу о взыскании 4 028 154 рублей 99 копеек убытков, признании недействительными действий по выплате ответчику ежемесячных премий, разовых премий, выплат в виде материальной помощи, выплат за отработанные выходные дни, осуществленные в период с сентября 2013 года по сентябрь 2018 года. К участию в деле в качестве третьих лиц, не заявляющих самостоятельных требований относительно предмета спора, привлечены ООО «ИнвестТекстильПром», акционерное общество (далее – АО) «Группа компаний Оретекс». Решением Арбитражного суда Московской области от 25.09.2019, оставленным без изменения постановлением Десятого арбитражного апелляционного суда от 25.02.2020 и постановлением Арбитражного суда Московского округа от 30.06.2020,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направить 2 дело на новое рассмотрение, ссылаясь на существенные нарушения судами норм материального и процессуального права. В обоснование доводов жалобы ООО «Ткани Оретекс» указывает, что при рассмотрении спора не были учтены обстоятельства, установленные решением Орехово-Зуевского городского суда по делу № 2-86/2019, имеющие преюдициальное значение для настоящего спора. Ответчик, по мнению заявителя, ни имел оснований для начисления и выплаты спорных сумм, так как должно было осуществляться по решению общего собрания. ООО «ИнвестТекстильПром» в своей кассационной жалобе заявлены аналогичные доводы. В свою очередь, АО «Группа компаний Оретекс», помимо ссылки на преюдициальность судебного акта по делу № 2-86/2019, также указывает на ошибочность выводов судебных инстанций об истечении срока исковой давности по части заявленных требований.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Юсипов А.И. избран в качестве генерального директора ООО «Ткани Оретекс» с установленной заработной платой в размере 40 000 рублей. 26.09.2018 трудовой договор прекращен на основании пункта 2 части 1 статьи 278 Трудового кодекса Российской Федерации; новым генеральным директором избран Терентьев Михаил Юрьевич. В обоснование требований ООО «Ткани Оретекс» указало на то, что Юсипов А.И. в период работы генеральным директором с установленной заработной платой, в отсутствие решения работодателя и правовых оснований осуществлял выплату себе ежемесячных и разовых премий, материальной помощи, чем причинил обществу убытки, что установлено в результате проведенной ревизионной проверки. Указанные обстоятельства послужили основанием для обращения ООО «Ткани Оретекс»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3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выводам об отсутствии необходимой совокупности условий для привлечения Юсипова А.И. к гражданско-правовой ответственности в виде возмещения убытков; с учетом положений трудового законодательства, само по себе начисление генеральным директором дополнительных выплат, премий, денежных вознаграждений, не повлекшее негативных последствий для юридического лица, при отсутствии доказательств недобросовестности и неразумности действий единоличного исполнительного органа при управлении хозяйствующим субъектом, не является основанием для удовлетворения требований. Кроме того, руководствуясь статьями 196, 199, 200 Гражданского кодекса, суды признали пропуск ООО «Ткани Оретекс» срока исковой давности за период с сентября 2013 года по декабрь 2015 года. Доводы кассационных жалоб не свидетельствуют о допущенных судами нарушениях норм материального и процессуального права, которые бы служили 4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«Ткани Оретекс», акционерного общества «Группа компаний Оретекс», общества с ограниченной ответственностью «ИнвестТекстильПром»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