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Кузьмин Алексей Александрович обратился в суд с заявлением о признании брачного договора от 18.03.2014 № 16 АА 2164762, заключенного с супругой должника Данилиной Инессой Алексеевной, недействительной сделкой; применении последствий недействительности сделки. Определением Арбитражного суда Республики Татарстан от 23.01.2020, оставленным без изменения постановлениями Одиннадцатого арбитражного апелляционного суда от 19.05.2020 и Арбитражного суда Поволжского округа от 10.08.2020, заявление удовлетворено. В кассационной жалобе, поданной в Верховный Суд Российской Федерации, заявитель просят отменить указанные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 Гражданского кодекса Российской Федерации, статьями 2, 19, 213.32 Федерального закона от 26.10.2002 № 127-ФЗ «О несостоятельности (банкротстве)», пришли к выводам о доказанности финансовым управляющим совокупности условий для признания недействительной оспариваемой сделки, заключенной заинтересованными лицами с целью изменения режима совместной собственности супругов в отношении приобретённого во время брака имущества, концентрации у Данилиной И.А. активов должника и уменьшения конкурсной массы во вред кредиторам, что указывало на отклонение поведения указанных лиц от принципа добросовестности и злоупотреблении ими своим правом.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Гумерову Ильдару Саматовичу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