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Копылова Л.М. обратилась в суд с заявлением о злоупотреблении правом арбитражным управляющим Шевченко Дмитрием Валентиновичем, о признании недействительной «расписки», применении последствий недействительности данной «расписки» в определениях Арбитражного суда Республики Татарстан от 15.08.2017 и 14.06.2018. Определением Арбитражного суда Республики Татарстан от 20.12.2018 производство по рассмотрению заявления Копыловой Л.М. о злоупотреблении правом арбитражным управляющим Шевченко Д.В., о признании недействительной «расписки», применении последствий недействительности данной «расписки» в определениях Арбитражного суда Республики Татарстан от 15.08.2017 и 14.06.2018 прекращено, в удовлетворении остальной части ходатайства (о возврате оригиналов вещественных доказательств) отказано. Впоследствии Копылова Л.М. обратилась в суд с заявлением о пересмотре определения суда первой инстанции от 20.12.2018 по вновь открывшимся обстоятельствам. 2 Определением Арбитражного суда Республики Татарстан от 07.11.2019, оставленным без изменения постановлениями Одиннадцатого арбитражного апелляционного суда 10.02.2020 и Арбитражного суда Поволжского округа от 25.06.2020,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положениями статей 309-312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приводимые в нём доводы не свидетельствуют о наличии каких-либо новых или вновь открывшихся для дела обстоятельств, которые ранее не были предметом судебного разбирательства по настоящему делу и способны повлиять на выводы суда при принятии указанного для пересмотра судебного акта, а фактически сводятся к несогласию заявителя с содержащимися в нём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Копыловой Ларисе Михайловне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