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генеральный директор открытого акционерного общества «Аэропорт Старый Оскол» ФИО1 (далее – директор общества) обратился в Старооскольский городской суд Белгородской области с жалобой на постановление Управления государственного авиационного надзора и надзора за обеспечением транспортной безопасности по Центральному федеральному округу Федеральной службы по надзору в сфере транспорта (далее – административный орган) от 26.03.2019 № 0042/1000/0135 о привлечении к административной ответственности, предусмотренной частью 1 статьи 11.15.2 Кодекса Российской Федерации об административных правонарушениях (далее – КоАП РФ). Определением Старооскольского городского суда Белгородской области от 06.06.2019 указанная жалоба со всеми материалами дела направлена на рассмотрение по подведомственности в Арбитражный суд Белгородской области. Определением Арбитражного суда Белгородской области от 11.07.2019 к участию в деле в качестве третьего лица, не заявляющего самостоятельные требования, привлечена Белгородская транспортная прокуратура. Решением Арбитражного суда Белгородской области от 21.01.2020, оставленным без изменения постановлением Девятнадцатого арбитражного апелляционного суда от 17.03.2020, директору общества отказано в удовлетворении заявления. Арбитражный суд Центрального округа постановлением от 30.07.2020 оставил без изменения решение суда первой инстанции и постановление суда апелляционной инстанции. Директор общества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26.03.2019 № 0042/1000/0135 директор общества привлечен к административной ответственности, предусмотренной частью 1 статьи 11.15.2 КоАП РФ, с назначением наказания в виде административного штрафа в размере 20 000 рублей. Оценив представленные в материалы дела доказательства и установив, что в нарушение подпункта 17 пункта 5 Требований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воздушного транспорта и транспортных средств воздушного транспорта, утвержденных постановлением Правительства Российской Федерации от 28.07.2018 № 886 (далее – Требования № 886) и пункта 9 приказа Минтранса России от 12.04.2010 № 87 «О порядке проведения оценки уязвимости объектов транспортной инфраструктуры и транспортных средств» (далее - Приказ № 87) директор общества не обеспечил проведение дополнительной оценки уязвимости объекта транспортной инфраструктуры «аэропорт Старый Оскол», суды пришли к выводу о наличии в действиях директора общества состава административного правонарушения, ответственность за которое установлена частью 1 статьи 11.15.2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признали правомерным оспариваемое постановление административного органа и отказали директору общества в удовлетворении заявления. Обжалуя судебные акты в Верховный Суд Российской Федерации, директор общества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директором общества вмененного правонарушения. Нарушений порядка привлечения директора общества к административной ответственности, в том числе относительно срока давности привлечения к административной ответственности, суды не установили. Как указали суды, устанавливая в подпункте 17 пункта 5 Требований № 886 обязанность в течение трех месяцев со дня вступления в силу изменений положений настоящего документа, регламентирующих меры по защите объекта транспортной инфраструктуры от актов незаконного вмешательства, провести дополнительную оценку уязвимости ОТИ, федеральный орган исполнительной власти не предполагал, что по истечении указанного срока исполнение данной обязанности будет необязательно. Обязанность будет считаться исполненной, когда оператор аэропорта надлежащим образом осуществит дополнительную оценку уязвимости ОТИ. Неисполнение обществом, а должностным лицом не обеспечение исполнения юридическим лицом требований транспортной безопасности создает угрозу безопасности государства, а также может нанести вред жизни, здоровью граждан и окружающей среде. Доводы директора общества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С учетом изложенного приведенные директором общества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директора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Управление государственного авиационного надзора и надзора за обеспечением транспортной безопасности по Центральному Федеральному округу Федеральной службы по надзору в сфере транспорта (подробнее) Иные лица: БЕЛГОРОДСКАЯ ТРАНСПОРТНАЯ ПРОКУРАТУРА (подробнее) ОАО "Аэропорт Старый Оскол" (подробнее) УГАН НОТБ ЦФО Ространснадзора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