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«ВЭЛКОНТ» (далее – общество) обратилось в Арбитражный суд Нижегородской области с заявлением о признании незаконным и отмене решения Волго-Вятского главного управления Центрального Банка Российской Федерации (далее – управление) от 04.03.2020 № ТУ-33-ЮЛ19-28536/5020-1 по жалобе на постановление о прекращении производства по делу об административном правонарушении. Определением Арбитражного суда Нижегородской области от 15.04.2020, оставленным без изменения постановлением Первого арбитражного апелляционного суда от 10.06.2020, заявление возвращено обществу на основании пункта 1 части 1 статьи 129 Арбитражного процессуального кодекса Российской Федерации. Арбитражный суд Волго-Вятского округа постановлением от 25.08.2020 оставил без изменения определение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направить дело в суд первой инстанции для рассмотрения вопроса о принятии заявления к производству.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Отделение по Кировской области Управления приняло постановление от 24.01.2020 № ТУ-33-ЮЛ-19-28536/2020- 1 о прекращении производства по делу об административном правонарушении в связи с отсутствием события административного правонарушения, предусмотренного статьей 15.20 Кодекса Российской Федерации об административных правонарушениях (далее – КоАП РФ). Общество обжаловало указанное постановление в Управление. Решением Управления от 04.03.2020 № ТУ-33-ЮЛ19-28536/5020-1 постановление о прекращении производства по делу об административном правонарушении отменено, материалы дела направлены на новое рассмотрение в Отделение по Кировской области Управления. Не согласившись с указанным решением Управления, общество оспорило его в Арбитражном суде Нижегородской области. Руководствуясь статьями 207 , 208 Арбитражного процессуального кодекса Российской Федерации, положениями Федерального закона от 10.07.2002 № 86-ФЗ «О Центральном банке Российской Федерации», разъяснениями, изложенными в постановлении 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 суд первой инстанции пришел к выводу о неподсудности спора Арбитражному суд Нижегородской области и возвратил заявление обществу. При этом суд исходил из того, что общество в настоящем деле оспаривает решение Управления от 04.03.2020 № ТУ-33-ЮЛ-19- 28536/5020-1, принятое в порядке главы 30 КоАП РФ в связи с подачей жалобы на постановление о прекращении производства по делу об административном правонарушении, вынесенное Отделением по Кировской области Управления в отношении общества. Согласно выписке из Единого государственного реестра юридических лиц местонахождением общества является город Кирово-Чепецк, улица Ленина, дом 1, корпус Б. Административный орган, который принял постановление от 24.01.2020 № ТУ-33-ЮЛ19-28536/2020-1 о прекращении производства по делу об административном правонарушении (Отделение по Кировской области Управления), расположен по адресу: город Киров, улица Спасская, дом 27. На основании изложенного, суд пришел к выводу о том, что данный спор не подсуден Арбитражному суду Нижегородской области, поскольку подлежал рассмотрению по выбору общества в суде по месту своего нахождения либо по месту нахождения административного органа (Отделения по Кировской области Управления). Суды апелляционной и кассационной инстанций согласились с указанными выводами.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с учетом пункта 23 постановления 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 согласно которому подсудность дела об оспаривании решения, вынесенного вышестоящим органом, должностным лицом по жалобе на постановление по делу об административном правонарушении, определяется исходя из подсудности дела об обжаловании указанного постановления, поскольку при рассмотрении соответствующего заявления арбитражным судом оценивается также и само постановление. Порядок рассмотрения указанных дел определяется параграфом 2 главы 25 Арбитражного процессуального кодекса Российской Федерации. Доводы общества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ОАО "Электромашиностроительный завод "ВЭЛКОНТ" (подробнее) Ответчики: Центральный Банк Российской Федерации в лице Волго-Вятского главного управления Центрального Банка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