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Акционерная нефтяная компания «Башнефть» обратилось в Арбитражный суд Республики Башкортостан с иском о взыскании с общества с ограниченной ответственностью «Оптан-Уфа» 48 000 рублей убытков в связи с сверхнормативным простоем вагонов. К участию в деле в качестве третьего лица, не заявляющего самостоятельных требований относительно предмета спора, привлечено акционерное общество «СГ-Транс». Решением Арбитражного суда Республики Башкортостан от 18.10.2019 иск удовлетворен. Постановлением Восемнадцатого арбитражного апелляционного суда от 30.12.2019 решение суда первой инстанции оставлено без изменения. Арбитражный суд Уральского округа постановлением от 07.07.2020 указанные судебные акты оставил без изменения. Общество с ограниченной ответственностью «Оптан-Уфа»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несения истцом убытков вследствие превышения срока использования ответчиком вагонов/цистерн на станциях выгрузки, учитывая условия договоров между истцом и третьим лицом, истцом и ответчиком, руководствуясь положениями статей 15 , 393 Гражданского кодекса Российской Федерации, суды пришли к выводу о наличии оснований для удовлетворения иска, признав не пропущенным срок исковой давности. Доводы, изложенные в жалобе, приводились в судах, были рассмотрены судами и получили надлежащую оценку. Указанные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являются безусловными основаниями для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«Оптан-Уфа»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ПАО "АКЦИОНЕРНАЯ НЕФТЯНАЯ КОМПАНИЯ "БАШНЕФТЬ" (подробнее) Ответчики: ООО "Оптан-Уфа"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