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«Меркурий» (далее – Общество), частной компании с ограниченной ответственностью «ИНТЕРНЕШНЛ СТОРЕДЖ ДЕЙТА МЕНЕДЖМЕНТ ЛТД» (далее – Компания), ФИО2, ФИО3, ФИО4 и Инспекции Федеральной налоговой службы № 23 по Московской области (далее – Инспекция) о признании недействительным сделок, применении последствий их недействительности, об оспаривании решений налогового органа. Решением Арбитражного суда Московской области от 01.03.2019, оставленным без изменения постановлением Десятого арбитражного апелляционного суда 03.02.2020 и постановлением Арбитражного суда Московского округа от 30.06.2020, в части требований к Компании дело прекращено; в остальной части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статей 10 , 168 Гражданского кодекса Российской Федерации (далее – Гражданский кодекс), статей 34, 35 Семейного кодекса Российской Федерации (далее – Семейный кодекс), статей 17, 23, 26 Федерального закона от 08.02.1998 № 14-ФЗ «Об обществах с ограниченной ответственностью» (далее – Закон № 14-ФЗ). По мнению ФИО1, ее муж ФИО5, в отсутствие нотариального согласия супруги (истца), распорядился совместно нажитым имуществом, совершив противоречащие закону и требованиям к их совершению сделки.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30.09.2014 ФИО5, как единственным акционером закрытого акционерного общества «Меркурий» принято решение о реорганизации юридического лица в форме преобразования в Общество с обменом акций на 100% доли номинальной стоимостью 20 000 рублей со сменой юридического адреса. Общество 11.12.2014 зарегистрировано Инспекцией в качестве юридического лица за основным государственным регистрационным номером 1147748017438. ФИО5 25.02.2016 приняты решения, оформленные протоколом № 3/2016: в состав участников Общества принят ФИО2 с денежным вкладом в размере 1 000 000 рублей; одобрен дополнительный вклад ФИО5 на сумму 980 000 рублей; увеличен уставный капитал Общества до 2 000 000 рублей; доли в уставном капитале юридического лица распределены следующим образом: 50% ФИО5 номинальной стоимостью 1 000 000 рублей, а 50% ФИО2 номинальной стоимостью 1 000 000 рублей. ФИО5 27.07.2016 подписано и подано в Общество нотариально удостоверенное заявление о выходе из состава участников юридического лица и выплате ему действительной стоимости доли (зарегистрировано ВРИО нотариуса ФИО6 в реестре за N 8-6-4758). 07.05.2018 ФИО5 умер, что подтверждается свидетельством о смерти от 08.05.2018, в связи с чем было открыто наследственное дело. Изотова Е.В. приняла наследство 22.10.2018, что подтверждается заявлением от указанной даты. На момент рассмотрения спора согласно данным из Единого государственного реестра юридических лиц (далее – ЕГРЮЛ), участниками Общества являются: ФИО4, которой принадлежит доля в уставном капитале размере 26,5% номинальной стоимостью 563 829 рублей 50 копеек; ФИО3 - 26,5% номинальной стоимостью 563 829 рублей 50 копеек и Компания - 47% номинальной стоимостью 1 000 000 рублей. Ссылаясь на неправомерное отчуждение совместно нажитого имущества, путем принятия в Общество нового участника и последующего выхода из юридического лица своего мужа, ФИО1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Гражданского кодекса, статьями 34, 35 Семейного кодекса, статьями 17, 23, 26 Закона № 14-ФЗ, суды отказали в удовлетворении требований, исходя из того, что ФИО5 было выражено волеизъявление и совершены действия, направленные на увеличение уставного капитала Общества, повлекшие для ФИО2 необходимость внесения денежных средств, а также внесение соответствующих изменений в ЕГРЮЛ, после чего последовал выход ФИО5 из юридического лица, что подтверждено нотариально удостоверенным заявлением. Факт того, что в результате увеличения уставного капитала, размер доли ФИО5 уменьшился до 50%, не свидетельствует о притворности сделки. Истцом не было представлено каких-либо доказательств того, что ФИО2, приобретавший долю в уставном капитале Общества вследствие внесения дополнительного вклада в уставный капитал юридического лица, знал или должен был знать об отсутствии согласия супруги ФИО5 на совершение сделки.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МИФНС России №23 по МО (подробнее) Ответчики: ИФНС России по г. Электросталь (подробнее) МИФНС России №23 по Московской области (подробнее) ООО "Меркурий" (подробнее) Частная Компания с ограниченной ответственностью "ИНТЕРНЕШНЛ СТОРЕДЖ ДЕЙТА МЕНЕДЖМЕНТ ЛТД" (подробнее) Иные лица: Главное управление по вопросам миграции Министерства внутренних дел Российской Федерации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