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«Марат» обратилось в Верховный Суд Российской Федерации с кассационной жалобой на постановление Шестнадцатого арбитражного апелляционного суда от 27.12.2019 по делу № А61-4348/2019 Арбитражного суда Республики Северная Осетия-Алания и постановление Арбитражного суда Северо- Кавказского округа от 05.06.2020 по тому же делу, одновременно заявив ходатайство о восстановлении пропущенного срока ее подачи.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Ссылки общества на обстоятельства, связанные с возбуждением в отношении уполномоченных лиц общества уголовного дела, которое было прекращено 31.07.2020, о наличии таких причин не свидетельствуют. В силу статьи 9 Арбитражного процессуального кодекса Российской Федерации общество несет риск наступления неблагоприятных последствий несовершения соответствующих процессуальных действий. В отсутствие доказательств, свидетельствующих о наличии объективных препятствий для обращения с настоящей жалобой в порядке, установленном арбитражным процессуальным законодательством, ходатайство о восстановлении пропущенного процессуального срока удовлетворению не подлежит. При изложенных обстоятельствах жалоба подлежит возвращению без рассмотрения по существу в соответствии с пунктом 3 части 1 статьи 291.5 Арбитражного процессуального кодекса Российской Федерации.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«Марат» о восстановлении пропущенного срока подачи кассационной жалобы отказать, кассационную жалобу возвратить заявителю. Судья Верховного Суда Российской Федерации А.Г. Першутов Суд: Верховный Суд РФ (подробнее) Истцы: Межрегиональное управление Федеральной службы по регулированию алкогольного рынка по Северо-Кавказскому Федеральному округу (подробнее) Ответчики: ООО "Марат"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