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«Перегон» (далее – Общество)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ФИО1 о взыскании 2 780 000 рублей убытков. Решением Арбитражного суда города Москвы от 10.10.2019, оставленным без изменения постановлением Девятого арбитражного апелляционного суда от 11.02.2020 и постановлением Арбитражного суда Московского округа от 29.06.2020,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существенные нарушения норм материального права. В обоснование доводов жалобы заявитель указывает, что суды пришли к неверному выводу о том, что заключение договоров отвечало признакам добросовестности и разумности, поскольку объем оказанных услуг не соответствовал их стоимости.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являлся генеральным директором Общества с 28.10.2014 по 27.11.2018. Вступившим в законную силу решением Арбитражного суда города Москвы от 10.03.2017 по делу № А40-17566/17-142-77 по иску Департамента городского имущества города Москвы к Обществу признано самовольной постройкой нежилое здание площадью 1417,4 кв. м, расположенное на земельном участке с кадастровым номером 50:61:0040101:33. Судами установлено, что построенный объект не соответствует виду разрешенного использования участка и при его возведении были допущены нарушения градостроительных регламентов и норм, параметров проектной документации. Постановлением Администрации городского округа Щербинка от 17.02.2016 № 46 был изменен вид разрешенного использования земельного участка с кадастровым номером 50:61:0040101:33 с «под строительство комплекса АЗС и автомойки» на «размещение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(за исключением хостелов и общежитий)». Между Обществом (заказчик) в лице генерального директора ФИО1 и индивидуальным предпринимателем ФИО2 (далее – Предприниматель; исполнитель) 02.04.2018 заключен договор № 02/04 оказания юридических услуг, по условиям которого исполнитель обязался осуществить правовое сопровождение и организацию мероприятий по изменению вида разрешенного использования земельного участка с кадастровым номером 50:61:0040101:33. Стоимость услуг исполнителя согласно пункту 3.1 договора составила 2 780 000 рублей, которые были уплачены Обществом в полном объеме. Стороны 17.04.2018 подписали акт сдачи-приемки оказанных услуг к договору; к акту была приложена выписка из ЕГРН от 17.04.2018, в которой зафиксирован измененный вид разрешенного использования земельного участка с кадастровым номером 50:61:0040101:33. Обращаясь в арбитражный суд с иском, Общество сослалось на то, что объем действий исполнителя по заключенному 02.04.2018 договору фактически сводился к подаче заявления в Федеральную службу государственной регистрации, кадастра и картографии, тогда как стоимость таких услуг находится в диапазоне от 11 000 рублей до 90 000 рублей.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ФИО1 к гражданско-правовой ответственности в виде возмещения убытков, приняв во внимание сложность и объем проделанной исполнителем работы.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«Перегон»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"ПЕРЕГОН"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