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Усков Антон Сергеевич обратился в суд с ходатайством о завершении процедуры реализации имущества должника. Определением Арбитражного суда Новосибирской области от 04.12.2019 процедура реализации имущества должника завершена. Постановлением Седьмого арбитражного апелляционного суда от 24.02.2020, оставленным без изменения постановлением Арбитражного суда Западно-Сибирского округа от 26.06.2020, вышеуказанное определение отменено; в удовлетворении ходатайства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отказывая в завершении процедуры реализации имущества должника, апелляционный суд руководствовался положениями статей 213.24, 213.28 Федерального закона от 26.10.2002 № 127-ФЗ «О несостоятельности (банкротстве)», абзацем вторым пункта 6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 из отсутствия доказательств совершения финансовым управляющим всех возможных мероприятий названной процедуры для осуществления расчётов с кредиторами ввиду неполной проверки всего объёма принадлежащего должнику имущества.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Мясоедову Александру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