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«ГОЛД ИНВЕСТ» (далее – общество) обратилось в Арбитражный суд Тюменской области с иском к Департаменту недропользования и экологии Тюменской области (далее – департамент) о взыскании долга по государственному контракту от 08.07.2019 в размере 110 000 рублей и пеней в размере 2 263 рублей 80 копеек, а департамент, в свою очередь, заявил встречный иск о взыскании с общества штрафа в размере 1 000 рублей и пеней в размере 2 192 рублей 67 копеек. Решением Арбитражного суда Тюменской области от 11.02.2020, оставленным без изменения постановлением Восьмого арбитражного апелляционного суда от 20.05.2020, с департамента в пользу общества взыскана сумма основного долга в размере 110 000 рублей, расходы по оплате госпошлины в размере 4 277 рублей, расходы на оплату услуг представителя в размере 10 000 рублей, в остальной части иска обществу отказано; встречный иск департамента удовлетворен: с общества в пользу департамента взысканы пени в размере 3 192 рублей 67 копеек, в доход федерального бюджета с общества взыскана государственная пошлина в размере 2 000 рублей; в результате зачета встречных требований с департамента в пользу общества взыскано 116 807 рублей 33 копейки, 4 230 рублей расходов по оплате госпошлины. Арбитражный суд Западно-Сибирского округа постановлением от 21.07.2020 оставил без изменения решение суда первой инстанции и постановление суда апелляционной инстанции. Департамент обратился в Верховный Суд Российской Федерации с кассационной жалобой на указанные судебные акты, в которой просит их отменить в части взыскания с департамента в пользу общества 10 000 рублей расходов на оплату услуг представителя и принять новый судебный акт по делу об отказе обществу в удовлетворении требований в этой части.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при рассмотрении требования общества о распределении судебных издержек в размере 30 000 рублей, руководствуясь положениями статей 101 , 106 и 110 Арбитражного процессуального кодекса Российской Федерации, принимая во внимание Постановление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правовую позицию Конституционного Суда Российской Федерации, изложенную в Определении от 21.12.2004 № 454-О, исходя из разумности пределов подлежащих взысканию судебных расходов и конкретных обстоятельств дела, соотносимых с объектом судебной защиты и объемом оказанных правовых услуг, суды пришли к выводу о необходимости снижения судебных расходов по оплате юридических услуг, подлежащих взысканию с департамента в пользу общества, до 10 000 рублей, отказав в удовлетворении требований обществу в оставшейся части. Обжалуя судебные акты в Верховный Суд Российской Федерации в части взыскания судебных расходов, департамент приводит доводы, которые являлись предметом рассмотрения судов и получили правовую оценку с учетом установленных обстоятельств дела, связанных с отсутствием доказательств наличия у общества умысла на заведомо недобросовестное осуществление прав с целью воспрепятствования рассмотрению дела, а также отсутствием доказательств наличия у общества единственной цели – причинения вреда другому лицу (отсутствие иных добросовестных целей). Как установлено судами, заявленные к возмещению расходы общества обусловлены участием представителя в судебных заседаниях суда первой инстанции с целью обеспечения защиты своих прав, непосредственно связаны с реализацией им процессуальных прав, гарантированных статьей 41 Арбитражного процессуального кодекса Российской Федерации Доводы департамента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департамента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департамента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"ГОЛД ИНВЕСТ" (подробнее) Ответчики: Департамент недропользования и экологии Тюменской области (подробнее) Иные лица: 8 ААС (подробнее) Арбитражный суд Западно-Сибирского округа (подробнее) Департамент финансов Тюменской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