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октября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Ростовской области от 01.08.2019 в удовлетворении иска отказано в связи с признанием поручительства прекратившимся. Пятнадцатый арбитражный апелляционный суд постановлением от 30.12.2019 отменил решение от 01.08.2019 и удовлетворил иск в заявленном размере. Арбитражный суд Северо-Кавказского округа постановлением от 23.06.2020 постановление Пятнадцатого арбитражного апелляционного суда от 30.12.2019 оставил без изменения. В кассационной жалобе фонд просит об отмене судебных актов апелляционного и окружного судов, ссылаясь на неверное толкование условий поручительства и применение норм права.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 апелляционной инстанции, повторно рассмотревший дело, установил, что условиями договора поручительства от 08.08.2016 № 85 не предусмотрено прекращение его действия в связи с утратой предмета залога или непредставления кредитору ежемесячных отчетов о нем, в связи с чем удовлетворил иск на основании статей 431 , 361 , 363 , 367 Гражданского кодекса Российской Федерации. Иное толкование заявителем условий договора поручительства, к которому сводятся доводы кассационной жалобы, не создает оснований для пересмотра судебных актов в кассационном порядке.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некоммерческой организации «Гарантийный фонд Ростовской области»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 Суд: Верховный Суд РФ (подробнее) Истцы: ПАО Банк ЗЕНИТ (подробнее) Ответчики: Некоммерческая организация "Гарантийный фонд Ростовской области" (подробнее) Судьи дела: Ксенофонтова Н.А. (судья) (подробнее) Судебная практика по: Поручительство Судебная практика по применению норм ст. 361, 363, 367 ГК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