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участник общества с ограниченной ответственностью (далее – ООО) «БИСКОТТИ ПЛЮС» ФИО1 обратился в Арбитражный суд Нижегородской области с иском к ФИО2 о взыскании 1 323 000 рублей убытков. К участию в деле в качестве третьего лица, не заявляющего самостоятельные требования относительно предмета спора, привлечено ООО «БИСКОТТИ ПЛЮС». Решением Арбитражного суда Нижегородской области от 21.08.2019, оставленным без изменения постановлением Первого арбитражного апелляционного суда от 27.01.2020 и постановлением Арбитражного суда Волго- Вятского округа от 23.06.2020,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существенные нарушения судами норм материального и процессуального права. В обоснование доводов жалобы заявитель указывает на доказанность факта причинения ответчиком убытков; на недобросовестное и неразумное поведение ФИО2 как директора Общества; на ошибочности выводов судов о пропуске срока исковой давности.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ФИО1 и ФИО2 с момента создания ООО «БИСКОТТИ ПЛЮС» являются участниками данного юридического лица, которым принадлежит 20% и 80% долей уставного капитала, соответственно. До 18.10.2018 ФИО2 также являлся генеральным директором Общества. Как следует из искового заявления, в апреле 2015 года на основании платежных поручений ООО «БИСКОТТИ ПЛЮС» перечислило в адрес ООО «Сател-НН» по договору купли-продажи от 01.03.2015 № 16 сумму в размере 1 323 000 рублей в счет оплаты поставленного товара. Истец указал, что из решения межрайонной инспекции Федеральной налоговой службы № 2 по Нижегородской области от 15.09.2017 № 11-25 он узнал, что в результате проведенной налоговым органом проверки ООО «БИСКОТТИ ПЛЮС» доначислен НДС в связи с неправомерным заявлением налогового вычета в сумме 512 369 рубле 35 копеек по счетам- фактурам, оформленным от имени ООО «Сател-НН». По итогам проверки налоговый орган пришел к выводу, что ООО «Сател- НН» фактически не поставляло в адрес ООО «БИСКОТТИ ПЛЮС» в 2015 году товар по спорным счетам-фактурам; документы от имени поставщика составлены формально с целью применения вычета при исчислении НДС. Ссылаясь на то, что ФИО2 своими действиями по перечислению денежных средств в адрес ООО «Сател-НН» причинил ООО «БИСКОТТИ ПЛЮС» убытки, ФИО1 обратился в арбитражный суд с соответствующими требованиями.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 62). Исследовав, оценив по правилам статьи 71 АПК РФ представленные доказательства, руководствуясь вышеназванными положениями действующего законодательства, регулирующими спорные отношения, суды отказали в удовлетворении требований, придя к выводу об отсутствии необходимой совокупности условий для привлечения ответчика к гражданско-правовой ответственности в виде возмещения убытков, отметив недоказанность того обстоятельства, что на момент заключения договора ФИО2, как директор ООО «БИСКОТТИ ПЛЮС», знал о невозможности поставки товара со стороны ООО «Сател-НН» Кроме того, применив положения статей 195 , 196 , 199 , 200 Гражданского кодекса, суды указали на пропуск срока исковой давности по заявленным требованиям, поскольку ФИО1 мог узнать о причинении юридическому лицу убытков в связи с перечислением денежных средств в адрес ООО «Сател-НН» не позднее даты проведения очередного общего собрания участников по итогам 2015 года, то есть не позднее 18.04.2016, тогда как истец с настоящими требованиями обратился только 07.05.2019.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"БИСКОТТИ ПЛЮС" (подробнее) ООО участник "Бискотти плюс" Кот Борис Григорьевич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