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обратилась в суд с заявлением о признании недействительными договора купли-продажи от 22.05.2015, заключенного должником и ФИО3, договора купли-продажи от 10.08.2015, заключенного ФИО3 и ФИО4, договора дарения от 14.12.2017, заключенного ФИО4, ФИО5 и ФИО6; применении последствий недействительности сделок. Определением Арбитражного суда Республики Коми от 22.07.2019, оставленным без изменения постановлениями Второго арбитражного апелляционного суда от 07.02.2020 и Арбитражного суда Волго-Вятского округа от 25.06.2020, в удовлетворении заявленных требований отказано.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удовлетворении заявления.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и результатов судебных экспертиз в соответствии с правилами главы 7 Арбитражного процессуального кодекса Российской Федерации, руководствуясь статьями 10 , 166 , 168 , 170 Гражданского кодекса Российской Федерации, статьями 2, 231.32 Федерального закона от 26.10.2002 № 127-ФЗ «О несостоятельности (банкротстве)», пунктами 1, 8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исходили из недоказанности совокупности условий, необходимых для признания недействительными оспариваемых сделок по заявленным основаниям, не установив злоупотребления сторонами своим правом и намерений причинить вред кредиторам.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имуществом ФИО1 ФИО2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"Давпон-2000" (подробнее) Иные лица: ИП Лихачев С.М. (подробнее) Министерство юстиции Республики Коми (подробнее) ОСП по г. Сыктывкару (подробнее) Отдел ГИБДД УМВД России по городу Сыктывкару (подробнее) Пограничная служба Федеральной службы безопасности РФ (подробнее) СВЯЗНОЙ БАНК (АКЦИОНЕРНОЕ ОБЩЕСТВО) в лице конкурсного управляющего Государственной корпорации Агентство по страхованию вкладов (подробнее) ф/у Калита Наталья Борисовна (подробнее) Судьи дела: Корнелюк Е.С. (судья)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