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обратилось в суд с заявлением о взыскании с Логинова А.Ю., Булгаковой (Огаревой) И.Б., Галкина И.В., Кузьмина Александра Владимировича, Мотылева Анатолия Леонидовича убытков в размере 286 789 000 рублей. Определением Арбитражного суда города Москвы от 22.10.2019, оставленным без изменения постановлением Девятого арбитражного апелляционного суда от 07.02.2020, в удовлетворении заявления отказано. Постановлением Арбитражного суда Московского округа от 26.02.2020 вышеуказанные судебные акты отменены, обособленный спор направлен на новое рассмотрение в Арбитражный суд города Москвы. В кассационных жалобах, поданных в Верховный Суд Российской Федерации, заявители просят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судебные акты и направляя обособленный спор на новое рассмотрение, суд округа, руководствуясь статьями 10, 15, 50, 53.1 Гражданского кодекса Российской Федерации, пунктами 1, 2, 6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пунктом 20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 изложенные в них выводы основанными на неполном выяснении всех фактических обстоятельств дела, подлежащих исследованию в споре, имеющихся в нём доказательств и приводимых конкурным управляющим должником доводов.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заявители не лишены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Логинову Андрею Юрьевичу, Галкину Илье Владимировичу и Булгаковой (Огарёвой) Ирине Борисовне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