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«Порт Углегорский» (далее – общество) обратилось в Арбитражный суд Сахалинской области с заявлением к Сахалинскому линейному отделу Дальневосточного управления государственного морского надзора Федеральной службы по надзору в сфере транспорта (далее – административный орган) о признании незаконным и отмене постановления от 05.07.2019 № 45/2019 о привлечении к административной ответственности, предусмотренной частью 1 статьи 11.31 Кодекса Российской Федерации об административных правонарушениях (далее – КоАП РФ). Решением Арбитражного суда Сахалинской области от 01.10.2019, оставленным без изменения постановлением Пятого арбитражного апелляционного суда от 22.01.2020, обществу отказано в удовлетворении заявления. Арбитражный суд Дальневосточного округа постановлением от 25.06.2020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05.07.2019 № 45/2019 общество привлечено к административной ответственности, предусмотренной частью 1 статьи 11.31 КоАП РФ, с назначением наказания в виде административного штрафа в размере 500 000 рублей. Не согласившись с указанным постановлением административного органа, общество оспорило его в арбитражном суде. Оценив представленные в материалы дела доказательства и установив, что обществом осуществлена перевозка пассажиров на грузовом судне в отсутствие страхования гражданской ответственности перевозчика за причинение вреда жизни, здоровью и имуществу пассажиров, суды пришли к выводу о наличии в действиях общества состава административного правонарушения, ответственность за которое установлена частью 1 статьи 11.31 КоАП РФ. Как установлено судами, перевозимые обществом физические лица не являлись членами экипажа судна, не исполняли свои непосредственные профессиональные обязанности на борту судна в пути его следования, на них отсутствовала судовая роль и не распространялись требования законодательства о торговом мореплавании, перевозка работников не являлась совершенной в ситуации, вызванной экстремальными условиями.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привлечение общества к административном ответственности, предусмотренной частью 1 статьи 11.31 КоАП РФ, и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правонарушения, а также с отсутствием нарушений порядка привлечения общества к административной ответственности. Оспариваемое постановление административного органа было вынесено с участием представителя общества.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"Порт Углегорский" (подробнее) ООО "Углегорский порт" (подробнее) Ответчики: Сахалинский линейный отдел Дальневосточного управления государственного морского надзора Федеральной службы по надзору в сфере транспорта (подробнее) Сахалинский линейный отдел ДВУ Госморнадзора ФС по надзору в сфере транспорта (подробнее) Иные лица: Дальневосточное управление Государственного морского надзора Федеральной службы по надзору в сфере транспорта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