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«Иркутская электросетевая компания» (далее – общество) обратилось в Арбитражный суд Иркутской области с заявлением к Управлению Федеральной антимонопольной службы по Иркутской области (далее – антимонопольный орган) о признании незаконным и отмене постановления от 04.10.2019 № 038/494/19 о привлечении к административной ответственности, предусмотренной частью 2 статьи 9.21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самостоятельных требований, привлечены ФИО1 и ФИО2. Решением Арбитражного суда Иркутской области от 23.12.2019, оставленным без изменения постановлением Четвертого арбитражного апелляционного суда от 13.03.2020, обществу отказано в удовлетворении заявления. Арбитражный суд Восточно-Сибирского округа постановлением от 26.06.2020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04.10.2019 № 038/494/19 общество привлечено к административной ответственности, предусмотренной частью 2 статьи 9.21 КоАП РФ, с назначением наказания в виде административного штрафа в размере 300 000 рублей. Не согласившись с указанным постановлением антимонопольного органа, общество оспорило его в арбитражном суде. Оценив представленные в материалы дела доказательства и установив, что в нарушение Правил полного и (или) частичного ограничения режима потребления электрической энергии, утвержденных постановлением Правительства Российской Федерации от 04.05.2012 № 442, по факту получения уведомления об устранении потребителем оснований для введения ограничения режима потребления электрической энергии общество составило акт, не предусмотренный для указанного случая законодательством об электроэнергетике Российской Федерации, в отсутствие потребителей, без указания какие именно основания для введения ограничения режима потребления электроэнергии не устранены потребителем, суды пришли к выводу о наличии в действиях общества состава административного правонарушения, ответственность за которое установлена частью 2 статьи 9.21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общества к административном ответственности, предусмотренной частью 2 статьи 9.21 КоАП РФ, за вменяемое по настоящему делу противоправное деяние,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ОАО "Иркутская электросетевая компания "ИЭСК" в лице филиала "ИЭСК" "Восточные электрические сети" (подробнее) Ответчики: Управление Федеральной антимонопольной службы по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