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истец) обратился в Арбитражный суд Ростовской области с иском к муниципальному бюджетному учреждению здравоохранения «Центральная районная больница» Неклиновского района Ростовской области (далее – ответчик) о взыскании 475 280 рублей задолженности по муниципальному контракту от 12.03.2019 № 245. К участию в деле в качестве третьего лица, не заявляющего самостоятельные требования, привлечен индивидуальный предприниматель ФИО2. Решением Арбитражного суда Ростовской области от 12.12.2019, оставленным без изменения постановлением Пятнадцатого арбитражного апелляционного суда от 15.02.2020, требования истца удовлетворены. Арбитражный суд Северо-Кавказского округа постановлением от 17.06.2020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по делу новый судебный акт об отказе истцу в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истолковав по правилам статьи 431 Гражданского кодекса Российской Федерации условия заключенного между ответчиком – заказчиком и истцом – подрядчиком муниципального контракта, принимая во внимание предусмотренные контрактом обязанности сторон и требования к его исполнению, учитывая отсутствие возражений относительно объема, качества и стоимости работ, суды пришли к выводу о наличии у ответчика обязанности оплатить выполненные истцом работы. Ответчик мотивированный отказ от приемки результата работ не заявил, не доказал ненадлежащее исполнение подрядчиком условий контракта, также не представил надлежащих доказательств, подтверждающих фактическое невыполнение подрядчиком предусмотренных контрактом работ. При этом суды отметили, что выполнение части предъявленных к оплате работ иным подрядчиком заказчик не доказал (договоры, заключенные ответчиком с третьим лицом, не включают в себя выполненные истцом работы по спорному контракту). Подрядчик предъявил заказчику работы к приемке до принятия заказчиком решения об одностороннем расторжении контракта. При этом заказчик не представил доказательства подтверждающие, что спорные работы подрядчиком не выполнялись, либо выполнены силами заказчика, либо результат работ не имеет для заказчика потребительской ценности, не заявил о назначении судебной экспертизы.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удовлетворили заявленные требования.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обстоятельств дела, связанных с действиями сторон при исполнении условий контракта.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ответчика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ИП Найденко Г.Б. (подробнее) Ответчики: МУНИЦИПАЛЬНОЕ БЮДЖЕТНОЕ УЧРЕЖДЕНИЕ ЗДРАВООХРАНЕНИЯ "ЦЕНТРАЛЬНАЯ РАЙОННАЯ БОЛЬНИЦА" НЕКЛИНОВСКОГО РАЙОНА РОСТОВСКОЙ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