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Овчинникова Наиля Равильевна обратилась в суд с заявлением о признании недействительными сделками перечисления денежных средств, принадлежащих должнику и размещённых на депозитном счёте Управления Федеральной службы судебных приставов по Пензенской области, в пользу агентства, соответствующих размеру обязательств, погашенных с предпочтением в размере 7 540 838 рублей 12 копеек, применении последствий недействительности сделок. Определением Арбитражного суда Самарской области от 05.04.2019, оставленным без изменения постановлением Одиннадцатого арбитражного апелляционного суда от 21.06.2019, заявление удовлетворено. Постановлением Арбитражного суда Поволжского округа от 30.09.2019 вышеуказанные судебные акты отменены, дело направлено на новое рассмотрение в Арбитражный суд Самарской области. При новом рассмотрении определением Арбитражного суда Самарской области от 23.12.2019, оставленным без изменения постановлениями Одиннадцатого арбитражного апелляционного суда от 10.03.2020 и Арбитражного суда Поволжского округа от 29.06.2020, заявление удовлетворено. 2 В кассационной жалобе, поданной в Верховный Суд Российской Федерации, заявитель просит отменить названные судебные акты и принять по делу новый судебный акт об отказе в удовлетворении заявленных требований.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Повторно разрешая спор, суды руководствовались статьями 61.1, 61.3, 61.6, 134 Федерального закона от 26.10.2002 № 127-ФЗ «О несостоятельности (банкротстве)» и исходили из доказанности совокупности условий для признания недействительными оспариваемых платежей, совершённых в период подозрительности и повлекших за собой оказание заявителю предпочтения перед иными кредиторами, имевшими к должнику на момент их совершения непогашенные денежные требования, правомерно применив последствия недействительности сделок.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Доводы, изложенные в настоящей жалобе, являлись предметом изучения судебных инстанций, получили надлежащую правовую оценку, отклонены как несостоятельные с подробным изложением мотивов отклонения.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Межрегиональному территориальному управлению Федерального агентства по управлению государственным имуществом по Республике Мордовия, Республике Марий Эл, Чувашской Республике и Пензенской области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