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13.06.2019 исковые требования удовлетворены. Постановлением Девятого арбитражного апелляционного суда от 12.09.2019 решение суда первой инстанции отменено, в удовлетворении исковых требований отказано. Постановлением Арбитражного суда Московского округа от 23.07.2020 постановление суда апелляционной инстанции оставлено без изменения. Королев О.Ю., не согласившись с постановлениями судов апелляционной инстанции и округа, обратился в Верховный Суд Российской Федерации с кассационной жалобой. 2 Впоследствии Королевым О.Ю. подано заявление о принятии обеспечительных мер в виде запрета обращения взыскания на имущество, являющееся предметом оспариваемого договора, - судно «Дебаркадер-103», принадлежащее обществу на праве собственности, по делу № А40-112903/2019. Согласно части 1 статьи 90 Арбитражного процессуального кодекса Российской Федерации арбитражный суд по заявлению лица, участвующего в деле, а в случаях, предусмотренных Кодексом, и иного лица может принять срочные временные меры, направленные на обеспечение иска или имущественных интересов заявителя (обеспечительные меры). Обеспечительные меры допускаются на любой стадии процесса при наличии одного из следующих оснований: если непринятие этих мер может затруднить или сделать невозможным исполнение судебного акта, в том числе, если исполнение судебного акта предполагается за пределами Российской Федерации; в целях предотвращения причинения значительного ущерба заявителю. Рассмотрев заявление о принятии обеспечительных мер, суд полагает, что Королевым О.Ю. не приведено достаточных доводов и не представлено необходимой совокупности доказательств, подтверждающих наличие оснований для удовлетворения данного заявления. С учетом изложенного в удовлетворении заявления о принятии обеспечительных мер следует отказать. Руководствуясь статьями 90, 91, 184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заявления Королева Олега Юрьевича о принятии обеспечительных мер по делу № А40-27281/2019 Арбитражного суда города Москвы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