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Демитров Д.Н. обратился в суд с заявлением об истребовании у бывшего руководителя Родионова Алексея Георгиевича и участника Ефремова Сергея Ивановича документы, сведения и имущество должника согласно перечню. Определением Арбитражного суда Новгородской области от 28.01.2020, оставленным без изменения постановлениями Четырнадцатого арбитражного апелляционного суда от 29.05.2020 и Арбитражного суда Северо-Западного округа от 30.07.2020, заявление удовлетворено в части обязания Родионова А.Г. передать конкурсному управляющему истребуемую документацию, в удовлетворении заявления к Ефремову С.И.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его требований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положениями статей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исходили из того, что Ефремов С.И. не являлся лицом, обязанным вести, хранить и затем передать документацию должника заявителю, указав на отсутствие доказательств фактического наличия у последнего истребуемых документации и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«Фирма СУ-100» Демитрову Денису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