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с ограниченной ответственностью (далее – КОО) «Волатер инвестментс лимитед» и общество с ограниченной ответственностью (далее – ООО) «Краснобродский Южный» обратились в Арбитражный суд города Москвы с иском к КОО «Делвенисто инвестментс ЛТД», ФИО1 о признании недействительными: договора купли-продажи долей в уставном капитале ООО «Редвейд» от 20.11.2017; договора купли-продажи долей в уставном капитале ООО «Редвейд» от 23.10.2017; договора купли-продажи долей в уставном капитале ООО «Редвейд» от 23.10.2017; применении последствий недействительности сделки по купле-продаже 100% долей в уставном капитале ООО «Редвейд» путем взыскания с КОО «Делвенисто Инвестментс ЛТД» в пользу ООО «Краснобродский Южный» 108 600 000 долларов США; взыскания с ФИО1 в пользу КОО «Волатер инвестментс лимитед» 10 000 руб.; взыскания с КОО «Делвенисто Инвестментс ЛТД» в пользу КОО «Волатер инвестментс лимитед» 45 000 000 долларов США. К участию в деле в качестве третьих лиц, не заявляющих самостоятельные требования относительно предмета спора, привлечены ООО «Редвейд», Усанов Дмитрий Александрович, акционерное общество (далее – АО) «Автовазбанк», Соколов Александр Александрович, временный управляющий ООО «Краснобродский Южный» Шкарупин Максим Вячеславович. Решением Арбитражного суда города Москвы от 03.10.2019, оставленным без изменения постановлением Девятого арбитражного апелляционного суда от 23.12.2019 и постановлением Арбитражного суда Московского округа от 19.06.2020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на момент совершения оспариваемой сделки доли в уставном капитале ООО «Редвейд» не обладали никакой реальной стоимостью, поскольку отсутствовала возможность ведения нормальной хозяйственной деятельности по добыче угля. Кроме того, истцы ссылаются на ошибочность вывода об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20.11.2017 между КОО «Делвенисто Инвестментс ЛТД» (продавец) и ООО «Краснобродский Южный» (покупатель) заключен договор купли-продажи долей в уставном капитале ООО «Редвейд» в размере 69%, номинальной стоимостью 690 000 000 руб. (договор 1). Также 23.10.2017 между КОО «Делвенисто Инвестментс ЛТД» (продавец) и КОО «Волатер инвестментс лимитед» (покупатель) заключен договор купли- продажи долей в уставном капитале ООО «Редвейд» в размере 30,9999%, номинальной стоимостью 390 990 000 руб. (договор 2). В тот же день 23.10.2017 между ФИО1 (продавец) и КОО «Волатер инвестментс лимитед» (покупатель) заключен договор купли-продажи долей в уставном капитале ООО «Редвейд» в размере 0,001%, номинальной стоимостью 10 000 руб. (договор 3). В соответствии с пунктами 1.7 договора 2 и договора 3 все вышеуказанные договоры являются единой сделкой, направленной на передачу контроля над 100% долей в ООО «Редвейд» и ООО «Краснобродский Южный» покупателю. Как установили суды, ООО «Редвейд» является единственным участником ООО «Краснобродский Южный». Согласно пункту 19.1.1 Устава ООО «Редвейд» КОО «Волатер инвестментс лимитед» имеет 99% голосов при принятии решений на общем собрании участников. ООО «Краснобродский Южный» осуществляет разведку и добычу каменного угля открытым способом на участке Краснобродский Южный 1 Краснобродского каменноугольного месторождения в Кемеровской области. При рассмотрении спора суды констатировали, что фактически стоимость долей в уставном капитале ООО «Редвейд» определяется возможностью эффективно добывать уголь ООО «Краснобродский Южный». В обоснование заявленных требований истцы указали, что ответчики ввели в заблуждение покупателей относительно стоимости долей в уставном капитале ООО «Редвейд», поскольку на момент совершения оспариваемой сделки, вопреки данным продавца, на разрезе невозможно было эффективно добывать уголь. Исследовав и оценив по правилам статьи 71 АПК РФ представленные доказательства, руководствуясь статьями 166 , 167 , 168 , 178 , 179 Гражданского кодекса Российской Федерации (далее – Гражданский кодекс), суды отказали в удовлетворении требований, придя к выводу, что последовательное заключение и исполнение всех трех договоров само по себе свидетельствует о том, что на момент подписания как договора 1 и договора 2 (23.10.2017), так и договора 3 (20.11.2017) у покупателей долей - истца и ООО «Краснобродский Южный» не существовало какого-либо заблуждения относительно деятельности по добыче угля и/или состояния карьера, что подтверждается согласованным в подпункте 1.7.3 договора 1 и договора 2 условием о том, что незаключение какого-либо из оспариваемых соглашений до 23.12.2017 дает продавцам право потребовать расторжение уже совершенных сделок. Стороны оспариваемых сделок определили существенные обстоятельства и условия их заключения, соответствующая информация была раскрыта перед истцами, которые не доказали, что ответчики обладали иной информацией и умышленно ввели покупателей в заблуждение относительно состояния угольного разреза. Кроме того, руководствуясь положениями статей 195 , 199 , 200 Гражданского кодекса, суды пришли к выводу об истечении срока исковой давности по заявленным требованиям, поскольку право на долю ООО «Редвейд» в размере 31% его уставного капитала перешло к истцам 31.10.2017 (запись в Едином государственном реестре юридических лиц), в связи с чем действуя разумно и добросовестно, истцы должны или могли узнать о нарушении своих прав по первым двум сделкам, начиная с указанной даты, тогда как с настоящими требованиями обратились в арбитражный суд только 20.11.2018.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с ограниченной ответственностью «Волатер инвестментс лимитед» и общества с ограниченной ответственностью «Краснобродский Южный»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Компания с ограниченной ответственностью ВОЛАТЕР ИНВЕСТМЕНТС ЛИМИТЕД (подробнее) ООО "Краснобродский Южный" (подробнее) Ответчики: Компания с ограниченной ответственностью ДЕЛВЕНИСТО ИНВЕСТМЕНТС ЛТД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