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24.12.2019, оставленным без изменения постановлениями Шестнадцатого арбитражного апелляционного суда от 02.03.2020 и Арбитражного суда Северо-Кавказского округа от 08.07.2020, в удовлетворении требований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026/05/24-426/2019 антимонопольным органом принято решение от 15.08.2019 о признании общества нарушившим требования части 7 статьи 24 Федерального закона от 13.03.2006 № 38-ФЗ «О рекламе» (далее – Закон о рекламе). Предписанием управления на общество возложена обязанность прекратить нарушение законодательства о рекламе. Кроме того, выявленное нарушение послужило основанием для составления протокола об административном правонарушении и вынесения управлением постановления о привлечении общества к ответственности по части 5 статьи 14.3 КоАП РФ с назначением наказания в виде штрафа в размере 200 000 рублей. Считая указанные ненормативные акты незаконными,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статей 3, 24, 33, 36, 38 Закона о рекламе, статей 2.1 , 14.3 , 23.48 , 25.4 , 25.5 , 26.2 , 28.1 , 28.2 , 28.3 , 28.5 КоАП РФ, статьи 2 Федерального закона от 21.11.2011 № 323-ФЗ «Об основах охраны здоровья граждан в Российской Федерации», приказом Министерства здравоохранения Российской Федерации от 13.10.2017 № 804н «Об утверждении номенклатуры медицинских услуг» (далее – Номенклатура № 804н), правовой позицией, изложенной в постановлении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пришли к выводу о том, что решение антимонопольного органа и выданное на его основании предписание соответствуют положениям действующего законодательства и не нарушают права и законные интересы заявителя, а также о правомерности оспариваемого постановления о привлечении общества к административной ответственности по части 5 статьи 14.3 КоАП РФ. При этом судебные инстанции исходили из наличия в действиях общества нарушения части 7 статьи 24 Закона о рекламе, поскольку в рекламе медицинских услуг общества, размещенной на фасаде здания лечебно-оздоровительного центра «Луч», отсутствует предупреждение о наличии противопоказаний к их применению, необходимости получения консультации специалистов. Проанализировав содержание спорной рекламы, суды установили, что указанные в ней услуги согласно Номенклатуре № 804н относятся к медицинским услугам, в связи с чем на такую рекламу распространяются требования части 7 статьи 24 Закона о рекламе. Выводы судов соответствуют правовой позиции, изложенной в определении Судебной коллегии по экономическим спорам Верховного Суда Российской Федерации от 20.02.2017 № 308-АД16-10650 по делу № А63-11516/2015. Нарушений процедуры привлечения к административной ответственности, объективной невозможности исполнения обществом требований законодательства о рекламе, существенных процессуальных нарушений закона, являющихся самостоятельным основанием для отмены постановления по делу об административном правонарушении, судами не установлено. Доводы общества являлись предметом рассмотрения судов и получили надлежащую правовую оценку с учетом установленных по делу обстоятельств,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"Луч" (подробнее) Ответчики: Управление Федеральной антимонопольной службы по Ставропольскому краю (подробнее) УФАС по 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