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25.11.2019, оставленным без изменения постановлением Седьмого арбитражного апелляционного суда от 25.02.2020 и постановлением Арбитражного суда Западно-Сибирского округа от 23.06.2020, иск удовлетворен за счет общества «Сельта». В кассационной жалобе общество «Сельта» просит об отмене судебных актов, ссылаясь на отсутствие у истца права на иск и обязанность возмещения убытков обществом «СОГАЗ» как страховщиком гражданской ответственности.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Условия для взыскания убытков с заявителя как непосредственного причинителя вреда соответствуют установленным обстоятельствам возникновения убытков и статьям 15 , 1064 , 1079 Гражданского кодекса Российской Федерации. Причинение вреда при использовании транспортного средства, попадающем под действие Федерального закона от 25.04.2002 № 40-ФЗ «Об обязательном страховании гражданской ответственности владельцев транспортных средств», не подтверждено.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«Сельта»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ЭКСПЛУАТИРУЮЩАЯ КОМПАНИЯ "КОЛЬЦОВО" (подробнее) Представитель ООО Эксплуатирующая компания "Кольцово" ИП Трофимцев В.С. (подробнее) Ответчики: АО "СТРАХОВОЕ ОБЩЕСТВО ГАЗОВОЙ ПРОМЫШЛЕННОСТИ" (подробнее) АО "ТАНДЕР" (подробнее) Иные лица: Арбитражный суд Западно-Сибирского округа (подробнее) ГУ МВД по Новосибирской области (подробнее) ООО "Сельта" Для Кирилова Владимира Егоровича (подробнее) Отдел полиции №1 "Кольцово" Межмуниципального отдела МВД России "Новосибирский" (подробнее) Седьмой арбитражный апелляционный суд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