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решение Арбитражного суда Томской области от 18.12.2019, постановление Семнадцатого арбитражного апелляционного суда от 03.03.2020 и постановление Арбитражного суда Западно-Сибирского округа от 02.07.2020, одновременно заявив ходатайство о предоставлении отсрочки уплаты государственной пошлины, мотивированное отсутствием денежных средств, необходимых для уплаты государственной пошлины, и нахождением в процедуре несостоятельности (банкротства). В подтверждение ходатайства Общество представило сведения инспекции Федеральной налоговой службы по городу Томску о наличии у него одного открытого счета, а также выписку Томского отделения АО «Россельхозбанк» по данному счету об отсутствии денежных средств.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Поскольку представленные подателем жалобы в обоснование ходатайства документы свидетельствуют об отсутствии у него возможности уплатить государственную пошлину по кассационной жалобе, ходатайство подлежит удовлетворению. Руководствуясь статьями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«Кодус» о предоставлении отсрочки уплаты государственной пошлины удовлетворить. Предоставить обществу с ограниченной ответственностью «Кодус» отсрочку уплаты государственной пошлины до окончания производства по кассационной жалобе на решение Арбитражного суда Томской области от 18.12.2019, постановление Семнадцатого арбитражного апелляционного суда от 03.03.2020 и постановление Арбитражного суда Западно-Сибирского округа от 02.07.2020 по делу № А67-9078/2018. Судья Верховного Суда Российской Федерации И.Л. Грачева Суд: Верховный Суд РФ (подробнее) Ответчики: К/У Сабитов Равиль Хантимерович (подробнее) ООО "Кодус" (подробнее) Иные лица: ООО "Легион-СМ" (подробнее) ООО "ЭТАЛОН-М" (подробнее) Судьи дела: Грачева И.Л. (судья) (подробнее) Последние документы по делу: Определение от 19 октября 2020 г. по делу № А67-9078/2018 Определение от 3 сентября 2020 г. по делу № А67-9078/2018 Определение от 26 августа 2020 г. по делу № А67-9078/2018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