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Крым от 10.11.2014 производство по делу прекращено в связи с утверждением мирового соглашения, заключенного между компанией и обществом. Определением Арбитражного суда Республики Крым от 03.04.2015 утверждено дополнительное соглашение к мировому соглашению, заключенному между компанией и обществом. Общество обратилось в Арбитражный суд Центрального округа с кассационной жалобой на указанные определения суда первой инстанции, заявив ходатайство о восстановлении пропущенного процессуального срока на ее подачу, которое удовлетворено определением названного суда от 26.03.2020. Определением Арбитражного суда Центрального округа от 10.07.2020, оставленным без изменения определением того же суда от 28.07.2020, производство по кассационной жалобе общества прекращено. Общество обжаловало указанные судебные акты в Верховный Суд Российской Федерации, считая их вынесенными с существенным нарушением норм материального и процессуального права. Письмом Верховного Суда Российской Федерации от 26.08.2020 кассационная жалоба общества в части обжалования судебных актов первой инстанции возвращена без рассмотрения по существу. Кассационная жалоба рассматривается Верховным Судом Российской Федерации в части доводов о законности определений Арбитражного суда Центрального округа от 10.07.2020 и от 28.07.2020.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Прекращая производство по кассационной жалобе общества, суд округа, руководствуясь положениями статей 117 , 141 , 150 Арбитражного процессуального кодекса Российской Федерации, правовой позицией, изложенной в постановлении Конституционного Суда Российской Федерации от 17.03.2010 № 6-П, разъяснениями, приведенными в постановлении Пленума Высшего Арбитражного Суда Российской Федерации от 25.12.2013 № 99 «О процессуальных сроках», исходил из пропуска заявителем процессуального срока на подачу кассационной жалобы и отсутствия уважительных причин для его восстановления.С указанными выводами впоследствии согласился суд округа при рассмотрении жалобы заявителя, поданной в порядке статьи 291 Арбитражного процессуального кодекса Российской Федерации. Доводы, которые бы свидетельствовали о наличии в обжалуемых судебных актах существенных нарушений норм права, повлиявших на исход дела, не приведены, в связи с чем основания для передачи жалобы для рассмотрения в судебном заседании отсутствуют.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агропромышленного сельскохозяйственного общества с ограниченной ответственностью «Южная-Холдинг»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Акционерное общество "Рестайл-Плюс" (подробнее) АО Частное "Рестайл-Плюс" (подробнее) ООО "РЕСТАЙЛ-ПЛЮС" (подробнее) ОСП по Симферопольскому району (подробнее) судебный пристав-исполнитель ОСП по Симферопольскому району (подробнее) Частное акционерное общество "Рестайл-Плюс" (подробнее) Ответчики: Агропромышленное сельскохозяйственное общество с ограниченной ответственностью "Южная-Холдинг" (подробнее) ООО Агропромышленное сельскохозяйственное "Южная-Холдинг" (подробнее) Иные лица: Государственный комитет по государственной регистрации и кадастру Республики Крым (подробнее) Отдел судебных приставов по Симферопольскому району Управления Федеральной службы судебных приставов по Республике Крым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