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29.08.2019 иск удовлетворен. Постановлением Восьмого арбитражного апелляционного суда от 24.12.2019 решение суда первой инстанции отменено, в удовлетворении иска отказано. Постановлением Арбитражного суда Западно-Сибирского округа от 16.06.2020 постановление суда апелляционной инстанции оставлено без изменения. В кассационной жалобе, поданной в Верховный Суд Российской Федерации, ФИО1, ссылаясь на незаконность постановлений судов апелляционной инстанции и округа, просит их отменить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действия сторон в сложившихся правоотношениях, установив факт перечисления истцом спорных денежных средств ответчику, встречное предоставление последним в виде передачи салона красоты, учитывая недоказанность неравноценности встречного предоставления, руководствуясь статьями 8 , 307 , 421 , 422 , 432 , 1102 Гражданского кодекса Российской Федерации, суд апелляционной инстанции пришел к выводу об отсутствии оснований для удовлетворения иска, с чем впоследствии согласился суд округа. С учетом установленных фактических обстоятельств настоящего дела доводы заявителя, изложенные в кассационной жалобе,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Богданов Сергей Александрович (подробнее) Ответчики: ИП ЗАЛЕЩУК ЕВГЕНИЙ ВЛАДИМИРОВИЧ (подробнее) Иные лица: Арбитражный судЗападно-Сибирского округа (подробнее) Управление по вопросам миграции УМВД России по Омской области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