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Никитина Юлия Альбертовна (далее – предприниматель) обратилась в Арбитражный суд Омской области с заявлением к Управлению Федеральной службы государственной регистрации, кадастра и картографии по Омской области (далее – административный орган) о признании незаконным и отмене постановления от 16.08.2019 № 337-19 о привлечении к административной ответственности, предусмотренной статьей 7.1 Кодекса Российской Федерации об административных правонарушениях (далее – КоАП РФ). 2 Решением Арбитражного суда Омской области от 07.10.2019, оставленным без изменения постановлением Восьмого арбитражного апелляционного суда от 03.12.2019, предпринимателю отказано в удовлетворении заявления. Арбитражный суд Западно-Сибирского округа постановлением от 21.04.2020 оставил без изменения решение суда первой инстанции и постановление суда апелляционной инстанции. Предприниматель обратилась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рассмотрение. Письмом судьи Верховного Суда Российской Федерации от 26.08.2020 были истребованы материалы дела из Арбитражного суда Омской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16.08.2019 № 337-19 предприниматель привлечена к административной ответственности, предусмотренной статьей 7.1 КоАП РФ, с назначением наказания в виде административного штрафа в размере 100 000 рублей. Не согласившись с указанным постановлением административного органа, предприниматель оспорила его в арбитражном суде. Рассматривая настоящий спор, признав доказанным факт самовольного занятия предпринимателем части земельного участка площадью 17 кв.м и использования его для размещения торгового павильона при отсутствии предусмотренных законодательством Российской Федерации права на этот земельный участок, суды первой и апелляционной инстанций пришли к выводу 3 о наличии в действиях предпринимателя состава вмененного правонарушения и отказали предпринимателю в удовлетворении заявления. Суд округа согласился с указанными выводами и оставил без изменения решение суда первой инстанции и постановление суда апелляционной инстанции. Обжалуя судебные акты в Верховный Суд Российской Федерации, предприниматель приводит доводы о существенных нарушениях судами норм материального и процессуального права, повлиявших на исход дела. Так, в частности, предприниматель приводит доводы о том, что в соответствии с частью 5.1 статьи 211 Арбитражного процессуального кодекса Российской Федерации (далее – АПК РФ) решение по делу об оспаривании решения административного органа о привлечении к административной ответственности, если за совершение административного правонарушения законом установлено административное наказание только в виде предупреждения и (или) в виде административного штрафа и размер назначенного административного штрафа не превышает для юридических лиц сто тысяч рублей, для индивидуальных предпринимателей пять тысяч рублей, может быть обжаловано в арбитражный суд апелляционной инстанции. Такое решение, если оно было предметом рассмотрения в арбитражном суде апелляционной инстанции, и постановление арбитражного суда апелляционной инстанции, принятое по данному делу, могут быть обжалованы в арбитражный суд кассационной инстанции по правилам, предусмотренным главой 35 настоящего Кодекса, и рассматриваются им с учетом особенностей, установленных статьей 288.2 настоящего Кодекса. В других случаях решения по делам об оспаривании решений административных органов о привлечении к административной ответственности обжалуются в порядке, установленном статьей 181 настоящего Кодекса. В рассматриваемом случае оспариваемым постановлением административного органа о привлечении к административной ответственности предпринимателю назначено наказание в виде административного штрафа в размере 100 000 рублей. Поскольку размер назначенного предпринимателю административного штрафа превышает 5 000 рублей, предприниматель полагает, что у суда округа отсутствовали основания для рассмотрения кассационной жалобы предпринимателя на решение суда первой инстанции и постановление суда апелляционной инстанции единолично без вызова сторон по правилам, предусмотренным главой 35 АПК РФ, с учетом особенностей, установленных статьей 288.2 названного Кодекса. 4 По мнению предпринимателя, допущенные судом округа нарушения норм АПК РФ лишили предпринимателя права на участие в судебном заседании по рассмотрению кассационной жалобы на судебные акты судов первой и апелляционной инстанций, а также лишили ее права на рассмотрение указанной кассационной жалобы коллегиальным составом суда.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предпринимателя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индивидуального предпринимателя Никитиной Юлии Альбертовны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