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10.12.2019, оставленным без изменения постановлением Четырнадцатого арбитражного апелляционного суда от 26.03.2020, арбитражный управляющий привлечена к административной ответственности по части 3.1 статьи 14.13 Кодекса Российской Федерации об административных правонарушениях и ей назначено наказание в виде дисквалификации сроком на шесть месяцев. Постановлением Арбитражного суда Северо-Западного округа от 16.06.2020 указанные судебные акты оставлены без изменения. Арбитражный управляющий обратилась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несоблюдения арбитражным управляющим требований пункта 2 статьи 129, пунктов 1 и 2 статьи 143 Федерального закона от 26.10.2002 № 127-ФЗ «О несостоятельности (банкротстве)», Общих правил подготовки отчетов (заключений) арбитражного управляющего, утвержденных постановлением Правительства Российской Федерации от 22.05.2003 № 299.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руководствуясь положениями Федерального закона от 26.10.2002 № 127-ФЗ «О несостоятельности (банкротстве)», принимая во внимание квалифицирующий признак - повторность совершения административного правонарушения,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сама арбитражный управляющий как профессионал, которому доверено текущее руководство процедурой банкротства, суды пришли к выводу о наличии вины в ее действиях.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Архангельской области и Ненецкому автономному округу (подробнее) Ответчики: Арбитражный управляющий Матвеева Екатерина Николаевна (подробнее) Иные лица: АС Архангельской области (подробнее) МИФНС №11 по Вологодской области (подробнее) ФКУ "Налог-Сервис" Федеральной налоговой службы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