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Ростов-на-Дону</w:t>
      </w:r>
    </w:p>
    <w:p>
      <w:pPr>
        <w:spacing w:after="200"/>
        <w:jc w:val="center"/>
      </w:pPr>
      <w:r>
        <w:rPr>
          <w:rFonts w:ascii="Times New Roman" w:hAnsi="Times New Roman" w:eastAsia="Times New Roman" w:cs="Times New Roman"/>
          <w:b w:val="0"/>
          <w:i w:val="0"/>
          <w:sz w:val="22"/>
        </w:rPr>
        <w:t>12 октября 2020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Определение от 12 октября 2020 г. по делу № А53-35413/2019 Верховный Суд Российской Федерации - Экономическое Суть спора: о возмещении вреда, причиненного органами местного самоуправления 79014_1503599 ВЕРХОВНЫЙ СУДРОССИЙСКОЙ ФЕДЕРАЦИИ № 308-ЭС20-13956 ОПРЕДЕЛЕНИЕ г. Москва12.10.2020 Судья Верховного Суда Российской Федерации Чучунова Н.С., изучив кассационную жалобу общества с ограниченной ответственностью «Торговая фирма «Донские зори» (далее – общество) на решение Арбитражного суда Ростовской области от 12.12.2019, постановление Пятнадцатого арбитражного апелляционного суда от 12.03.2020 и постановление Арбитражного суда Северо-Кавказского округа от 10.07.2020 по делу № А53-35413/2019 по иску общества к муниципальному образованию</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Ростовской области от 12.12.2019, оставленным без изменения постановлением Пятнадцатого арбитражного апелляционного суда от 12.03.2020 и постановлением Арбитражного суда Северо-Кавказского округа от 10.07.2020, в удовлетворении иска отказано. В кассационной жалобе, поданной в Верховный Суд Российской Федерации, общество, ссылаясь на нарушение судами норм материального и процессуального права, просит отменить указанные судебные акты и направить дело на новое рассмотрение в суд первой инстанции.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принятых по делу судебных актов и доводов кассационной жалобы не установлено. Суды первой и апелляционной инстанций, с которыми впоследствии согласился суд округа, оценив по правилам статьи 71 Арбитражного процессуального кодекса Российской Федерации представленные в материалы дела доказательства, руководствуясь статьями 15 , 1064 Гражданского кодекса Российской Федерации, пришли к выводу о недоказанности истцом наличия совокупности условий, необходимых для взыскания с ответчика убытков. Доводы кассационной жалобы по существу свидетельствуют о несогласии с выводами судов, основанными на оценке представленных в материалы дела доказательств и фактических обстоятельств спора, при этом существенных нарушений норм материального и процессуального права, повлиявших на исход дела, не подтверждают, в связи с чем оснований для передачи жалобы для рассмотрения в судебном заседании Судебной коллегии Верховного Суда Российской Федерации не имеется. Принимая во внимание изложенное и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«Торговая фирма «Донские зори»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ООО "Торговая Фирма "Донские Зори" (подробнее) Ответчики: г.Ростова-на-Дону в лице Администрации г.Ростова-на-Дону (подробнее) Муниципально образование г.ростова-на-Дону в лице Администрации г.Ростова-на-Дону (подробнее) Судьи дела: Чучунова Н.С. (судья) (подробнее) Судебная практика по: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