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03.12.2019 в удовлетворении требования отказано. Постановлением Первого арбитражного апелляционного суда от 28.02.2020 решение суда первой инстанции от 03.12.2019 отменено и общество привлечено к административной ответственности, предусмотренной статьей 14.37 Кодекса Российской Федерации об административных правонарушениях и ему назначено наказание в виде штрафа в размере 250 000 рублей. Постановлением Арбитражного суда Волго-Вятского округа от 25.06.2020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постановления судов апелляционной и кассационной инстанций отменить, ссылаясь на допущенные, по его мнению,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установки и эксплуатации обществом рекламной конструкции без предусмотренного законодательством разрешения на ее установку и эксплуатацию. Статьей 14.37 Кодекса Российской Федерации об административных правонарушениях предусмотрена административная ответственность за установку и (или) эксплуатацию рекламной конструкции без предусмотренного законодательством разрешения на ее установку и эксплуатацию, а равно установку и (или) эксплуатацию рекламной конструкции с нарушением требований технического регламента, за исключением случаев, предусмотренных частью 2 статьи 11.21 настоящего Кодекса. С учетом установленных по делу обстоятельств, признав общество лицом, обладающим правом владения и пользования рекламной конструкцией, руководствуясь положениями Федерального закона от 13.03.2006 № 38-ФЗ «О рекламе», суд апелляционной инстанции пришел к выводу о доказанности административным органом в действиях общества состава правонарушения, ответственность за которое предусмотрена частью 14.37 Кодекса Российской Федерации об административных правонарушениях. Суд округа согласился с выводами суда апелляционной инстанции. Нарушений порядка привлечения общества к административной ответственности суды не установили, так же как и не установили оснований для применения положений статьи 2.9 Кодекса Российской Федерации об административных правонарушениях. Обжалуя судебные акты в Верховный Суд Российской Федерации, общество приводит доводы о необходимости применения в рассматриваемом случае положений статьи 4.1.1 Кодекса Российской Федерации об административных правонарушениях при назначении наказания. Вместе с тем, указанные доводы являлись предметом рассмотрения судов и получили надлежащую правовую оценку, применительно к установленным фактическим обстоятельствам дела, связанным с совершением обществом вменяемого правонарушения. При этом обществу вменяется установка рекламной конструкции без разрешения, что может создавать угрозу безопасности жизни, здоровья людей, причинения вреда имуществу третьих лиц. Обстоятельств, предусмотренных частью 2 статьи 3.4 Кодекса Российской Федерации об административных правонарушениях, позволяющих применить положения статьи 4.1.1 Кодекса Российской Федерации об административных правонарушениях, суды не выявили. Доводы жалобы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МВД России по г.Н.Новгороду (подробнее) Ответчики: ООО Регионзнак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