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Доводы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08.11.2019, оставленным без изменения постановлением Восемнадцатого арбитражного апелляционного суда от 29.01.2020 и постановлением Арбитражного суда Уральского округа от 09.07.2020, в удовлетворении заявленного требования отказано. В кассационной жалобе, поданной в Верховный Суд Российской Федерации, общество, ссылаясь на существенное нарушение норм права, просит отменить судебные акты и направить дело на новое рассмотрение в суд первой инстанции.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в управление поступило обращение общества о признаках нарушения законодательства о рекламе при распространении листовок на территории, прилегающей к офису филиала «Уфимский». По мнению заявителя, указанные в рекламных листовках сведения являются недостоверными, а также порочат честь, достоинство и деловую репутацию общества; рекламодателем выступает организация. На основании обращения управлением в отношении организации возбуждено антимонопольное дело. По результатам рассмотрения обращения антимонопольным органом вынесено определение о прекращении производства по делу, которое оспорено обществом в арбитражный суд. Оценив представленные в материалы дела доказательства, суды установили, что организация является некоммерческой, возмездных услуг не оказывает, ее уставными целями и задачами являются информирование потребителей и защита их прав, в том числе как потребителей финансовых услуг. При этом организация в данном случае рекламодателем не является, спорными листовками ее деятельность не рекламируется. Учитывая установленные обстоятельства, свидетельствующие об отсутствии со стороны организации фактов нарушения законодательства о рекламе, судебные инстанции пришли к выводу о том, что производство по антимонопольному делу правомерно прекращено управлением в соответствии с пунктом 36 «а» Правил рассмотрения антимонопольным органом дел, возбужденных по признакам нарушения законодательства Российской Федерации о рекламе, утвержденных постановлением Правительства Российской Федерации от 17.08.2006 № 508, пунктами 3.56. и 3.57 Административного регламента Федеральной антимонопольной службы по исполнению государственной функции по рассмотрению дел, возбужденных по признакам нарушения законодательства Российской Федерации о рекламе, утвержденного приказом ФАС России от 23.11.2012 № 711/12. На основании изложенного суды признали оспариваемое решение соответствующим закону и не нарушающим прав и законных интересов общества. Доводы, изложенные в кассационной жалобе, являлись предметом рассмотрения судов, получили правовую оценку и с учетом установленных обстоятельств не свидетельствуют о существенных нарушениях норм материального и процессуального права, повлиявших на исход дела. По существу доводы жалобы выражают несогласие с выводами судов по фактическим обстоятельствам спора и направлены на переоценку представленных в материалы дела доказательств, что не может служить основанием для пересмотра обжалуемых судебных актов в кассационном порядке.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«Уральский банк реконструкции и развития»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ПАО "Уральский банк реконструкции и развития" (подробнее) Ответчики: Управление Федеральной службы государственной регистрации, кадастра и картографии по Республике Башкортостан (подробнее) УФАС РФ ПО РБ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