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Титов А.Г. обратился в Арбитражный суд Иркутской области с иском к индивидуальному предпринимателю Батудаеву Николаю Григорьевичу (далее – Батудаев Н.Г.) о взыскании 67 022 986 руб. 07 коп.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Чех Евгений Геннадьевич. Титовым А.Г. 28.10.2019 подано заявление о принятии обеспечительных мер в виде наложения ареста на денежные средства, находящиеся на расчетных счетах, открытых на имя Батудаева Н.Г. в публичном акционерном обществу «Сбербанк России» (далее – банк), движимое и недвижимое имущество, принадлежащее Батудаеву Н.Г., включая ценные бумаги, в том числе простые векселя, приобретенные у банка, в пределах суммы заявленных исковых требований; запрета банку производить простые платежи по простым векселям. Определением Арбитражного суда Иркутской области от 29.10.2019, оставленным без изменения постановлением Четвертого арбитражного апелляционного суда от 31.01.2020 и постановлением Арбитражного суда 2 Восточно-Сибирского округа от 05.06.2020, в удовлетворении заявления Титова А.Г. отказано. В кассационной жалобе, поданной в Верховный Суд Российской Федерации, Титов А.Г., ссылаясь на нарушение судами норм процессуального права, несоответствие их выводов фактическим обстоятельствам дела и представленным доказательствам, просит отменить указанные судебные акты и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заявления Титова А.Г., суды трех инстанций руководствовались статьями 90, 91, 92, 93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недоказанности наличия оснований для принятия испрашиваемых обеспечительных мер. Доводы кассационной жалобы не опровергают выводы судов, не подтверждают существенных нарушений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Титова Андрея Геннадьевича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