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Мордовия от 15.12.2019, оставленным без изменения постановлением Первого арбитражного апелляционного суда от 20.02.2020, иск удовлетворен. Постановлением Арбитражного суда Волго-Вятского округа от 08.07.2020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считая их незаконными и необоснованными.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статьями 15 , 1064 Гражданского кодекса Российской Федерации, статьей 11.1 Федерального закона от 29.12.2006 № 255-ФЗ «Об обязательном социальном страховании на случай временной нетрудоспособности и в связи с материнством», Положением об особенностях назначения и выплаты в 2012 - 2019 годах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 в субъектах Российской Федерации, участвующих в реализации пилотного проекта, утвержденного постановлением Правительства Российской Федерации от 21.04.2011 № 294, суды удовлетворили иск, признав расходы фонда на выплату работнику общества пособия по уходу за ребенком произведенными в излишнем размере вследствие предоставления обществом недостоверных сведений. Доводы жалобы по существу сводятся к несогласию заявителя с толкованием судами норм законодательства, регулирующих спорные правоотношения, применительно к установленным фактическим обстоятельствам дела, что в силу статьи 291.6 Арбитражного процессуального кодекса Российской Федерации не является основанием для пересмотра обжалуемого судебного акта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региональное отделение фонда социального страхования Российской Федерации по Республике Мордовия (подробнее) Ответчики: ООО "Новый Базар"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