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21.09.2020 направил посредством почтовой связи в Верховный Суд Российской Федерации кассационную жалобу на постановление суда округа, одновременно заявив ходатайство о восстановлении пропущенного процессуального срока на ее подачу. В обоснование ходатайства заявитель ссылается на отсутствие кода доступа к материалам арбитражного дела, отсутствие представителя в судебном заседании в суде округа.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судебным актом, принятым по делу, является постановление суда округа от 08.06.2020, срок на обжалование которого истек 10.08.2020. Обратившись с кассационной жалобой 21.09.2020,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Рассмотрев заявленное ходатайство, суд не находит оснований для его удовлетворения. В соответствии с частью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 В соответствии с частью 6 статьи 121 АПК РФ ,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Департамент был извещен о судебном разбирательстве в судах трех инстанций, представители заявителя участвовали в судебных заседаниях в судах первой и апелляционной инстанций. С полным текстом последнего обжалуемого судебного акта - постановления суда округа от 08.06.2020, заявитель мог ознакомиться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подготовки и подачи кассационной жалобы в срок, предусмотренный законодательством. Довод заявителя об отсутствии кода доступа к материалам дела отклоняется, поскольку отсутствие указанного кода не влияет на возможность ознакомления с принятыми по делу судебными актами, более того, дело рассмотрено в общем порядке. Само по себе обращение с жалобой и ходатайством о восстановлении пропущенного процессуального срока не может служить основанием для восстановления такого срока в отсутствие объективных причин его пропуска.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При изложенных обстоятельствах у суда отсутствуют основания для удовлетворения заявленного ходатайства о восстановлении пропущенного процессуального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лесного хозяйства по Центральному федеральному округу в удовлетворении ходатайства о восстановлении пропущенного процессуального срока подачи кассационной жалобы. Кассационную жалобу на постановление Арбитражного суда Московского округа от 08.06.2020 по делу № А41-12672/2019 Арбитражного суда Московской области возвратить заявителю. Судья Верховного Суда Российской Федерации М.К. Антонова Суд: Верховный Суд РФ (подробнее) Истцы: Департамент лесного хозяйства Ярославской области (подробнее) Федеральное агентство лесного хозяйства (Рослесхоз) (подробнее) Ответчики: ДЕПАРТАМЕНТ ЛЕСНОГО ХОЗЯЙСТВА ПО ЦЕНТРАЛЬНОМУ ФЕДЕРАЛЬНОМУ ОКРУГУ Россия, 141202, МОСКОВСКАЯ область, р-н. ПУШКИНСКИЙ, г. ПУШКИНО, ул. ИНСТИТУТСКАЯ, д. 15 (подробнее) Иные лица: Департамент лесного хозяйства по Центральному федеральному округу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