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19.02.2020, оставленным без изменения постановлением Пятнадцатого арбитражного апелляционного суда от 03.06.2020 и постановлением Арбитражного суда Северо-Кавказского округа от 22.07.2020, в удовлетворении заявления отказано. В кассационной жалобе, поданной в Верховный Суд Российской Федерации, Денисенко Д.В., ссылаясь на существенное нарушение норм права, просит отменить судебные акты и удовлетворить требование.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между межрегиональным территориальным управлением Федерального агентства по управлению государственным имуществом в Краснодарском крае и Республике Адыгея и обществом заключен государственный контракт об оказании услуг по реализации имущества, арестованного во исполнение судебных актов или актов других органов, которым предоставлено право принимать решение об обращении взыскания на имущество на территории Краснодарского края и Республики Адыгея, также передано право реализации путем проведения торгов недвижимого имущества - жилого дома с кадастровым номером 23:43:0306015:108 и земельного участка с кадастровым номером 23:43:0306015:71. Во исполнение контракта обществом (организатор торгов) на официальном сайте размещено сообщение о проведении 16.09.2019 торгов по продаже арестованного имущества должников, в том числе указанного жилого дома и земельного участка должника Симоненко С.Г. в рамках исполнительного производства от 15.04.2019 № 6683/19/2306-ИП. Заявка Денисенко Д.В. на участие в торгах, поданная 29.08.2019, допущена к участию организатором торгов. В соответствии с протоколом заседания комиссии по реализации арестованного имущества от 16.09.2019 победителем торгов по указанному лоту признан Азизов Ю.П., предложивший цену за лот в размере 4 823 000 рублей, при этом Денисенко Д.В. за указанный лот предложена цена в сумме 4 820 000 рублей. Не согласившись с действиями организатора торгов по определению победителя, Денисенко Д.В. обратился в антимонопольный орган с жалобой, по результатам рассмотрения жалоба признана необоснованной. Не согласившись с решением управления, заявитель обратился в арбитражный суд. Отказывая в удовлетворении требования, суды трех инстанций, руководствуясь положениями Федерального закона от 26.07.2006 № 135-ФЗ «О защите конкуренции», Гражданского кодекса Российской Федерации, 3 Федерального закона от 02.10.2007 № 229-ФЗ «Об исполнительном производстве», Федерального закона от 16.07.1998 № 102 «Об ипотеке (залоге недвижимости)», пришли к выводу о том, что оспоренное решение соответствует законодательству и не нарушает прав и законных интересов заявителя. Судебные инстанции исходили из отсутствия в действиях общества нарушений порядка проведения торгов по реализации имущества должника, указав, что ценовое предложение Азизова Ю.П. содержало наибольшую цену. Кроме того, суды отметили, что решением Октябрьского районного суда города Краснодара от 17.10.2019 по делу № 2-4169/2019, имеющим преюдициальное значение для правильного рассмотрения настоящего спора, отказано в удовлетворении искового заявления Денисенко Д.В. о признании незаконными торгов по продаже имущества должника. Доводы, приведенные в кассационной жалобе, являлись предметом рассмотрения судов и получили надлежащую правовую оценку, не свидетельствуют о существенном нарушении норм материального и процессуального права, повлиявших на исход дела, выражают несогласие с выводами судов по фактическим обстоятельствам спора, что не может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Денисенко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