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29.10.2019, оставленным без изменения постановлением Девятого арбитражного апелляционного суда от 2 07.02.2020 и постановлением Арбитражного суда Московского округа от 22.06.2020, в удовлетворении заявленного требования отказано. В кассационных жалобах, поданных в Верховный Суд Российской Федерации, РЭК Свердловской области и общество, ссылаясь на существенное нарушение судами норм права, просят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антимонопольным органом в отношении заявителя в период с 26.03.2018 по 23.05.2018 проведена плановая выездная проверка. По результатам проверки составлен акт и издан приказ от 19.11.2018 № 1588/18 «Об отмене решений Региональной энергетической комиссии Свердловской области об установлении цен (тарифов) для ОАО «Межрегиональная распределительная сетевая компания Урала», Екатеринбург». Не согласившись с приказом антимонопольного органа, заявитель обратился в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26.03.2003 № 35-ФЗ «Об электроэнергетике», Федерального закона от 26.12.2018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Положением о государственном контроле (надзоре) в области регулируемых государством цен (тарифов), утвержденным Постановлением Правительства Российской Федерации от 27.06.2013 № 543, Постановлением Правительства Российской Федерации от 29.12.2011 № 1178 «О ценообразовании в области регулируемых цен (тарифов) в электроэнергетике», признали оспариваемый 3 приказ соответствующим закону и не нарушающим права заявителя, с чем согласился суд округа. Судебные инстанции указали, что оспоренный приказ ФАС России вынесен в пределах предоставленных антимонопольному органу полномочий, нарушений процедуры, порядка и сроков проведения проверки не установлено. При этом суды согласились с выводом управления о том, что в нарушение законодательства в области государственного регулирования тарифов РЭК Свердловской области не отражен анализ экономической обоснованности по ряду статей расходов, заявленных обществом, со ссылкой на соответствующие материалы и документы. Доводы заявителя и общества, изложенные в кассационных жалобах,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и открытому акционерному обществу «Межрегиональная распределительная сетевая компания Урала»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