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предприниматель обратилась в суд с заявлением к должникам, Видякину Андрею Юрьевичу и Немкову Николаю Владимировичу о признании незаконным отказа организатора торгов финансового управляющего имуществом должника Немкова Н.В. в допуске её к участию в торгах в форме публичного предложения по продаже имущества должника Айсаровой С.Ю. по лоту № 1, оформленного протоколом об определении участников торгов от 09.09.2019 № 003583/1, протоколом об определении участников торгов от 13.09.2019 № 003583/1; признании недействительными результатов торгов в форме публичного предложения по продаже имущества должника Айсаровой С.Ю. по лоту № 1, оформленного протоколом результатов проведения торгов от 13.09.2019 № 003583/1; признании её участником и победителем торгов в форме публичного предложения по продаже имущества должника Айсаровой С.Ю. по лоту № 1 (жилой дом, общей площадью 158,6 кв. м, расположенный по адресу: Красноярский край, Кежемский район, г. Кодинск, ул. Звездная, д. 3, кадастровый номер: 24:20:0815003:132; земельный участок площадью 1400 +/- 26 кв.м, расположенный по адресу: Красноярский край, Кежемский район, г. Кодинск, ул. Звездная, кадастровый номер: 24:20:0815003:50) в 11 этапе торгов (интервал приема заявок с 03.09.2019 по 07.09.2019). 2 Определением Арбитражного суда Красноярского края от 26.12.2019, оставленным без изменения постановлениями Третьего арбитражного апелляционного суда от 27.02.2020 и Арбитражного суда Восточно-Сибирского округа от 16.06.2020, в удовлетворении заявления отказано. В кассационной жалобе, поданной в Верховный Суд Российской Федерации, заявитель просит отменить указанные судебные акты и принять по делу новый судебный акт об удовлетворении заявленных требований в полном объёме.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статьями 110, 111, 139 Федерального закона от 26.10.2002 № 127-ФЗ «О несостоятельности (банкротстве)», пунктом 1 информационного письма Президиума Высшего Арбитражного Суда Российской Федерации от 22.12.2005 № 101 «Обзор практики разрешения арбитражными судами дел, связанных с признанием недействительными публичных торгов, проводимых в рамках исполнительного производства», исходили из правомерности отказа организатором торгов в допуске к участию в них заявителя, не исполнившей требование о зачислении задатка на дату окончания соответствующего этапа торгов и не подтвердившей явного намерения по приобретению выставленного на реализацию имущества должника, не установив нарушения норм действующего законодательства при организации и проведении оспариваемых торгов, а также прав и законных интересов должника, кредиторов и самого заявителя.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Доводы, изложенные в настоящей жалобе, являлись предметом изучения судебных инстанций, получили надлежащую правовую оценку, отклонены как несостоятельные с подробным изложением мотивов отклонения.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3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Шипуновой Вере Анатольевне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