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17.10.2018, оставленным без изменения постановлением Шестого арбитражного апелляционного суда от 23.01.2019, в удовлетворении требований отказано. Постановлением Арбитражного суда Дальневосточного округа от 19.06.2019 решение суда первой инстанции и постановление суда апелляционной инстанции отменены, дело направлено на новое рассмотрение в Арбитражный суд Амурской области. При повторном рассмотрении настоящего спора, решением суда первой инстанции от 27.12.2019, оставленным без изменения постановлениями Шестого арбитражного апелляционного суда от 19.03.2020 и Арбитражного суда Дальневосточного округа от 16.07.2020, заявление ОАО «РЖД» удовлетворено. В жалобе антимонопольный орган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дела № А-10/07 2018, возбужденного на основании жалобы общества на действия ОАО «РЖД», выразившиеся в сокращении нормативно установленных сроков рассмотрения и согласования заявок на перевозку грузов, квалификации заявок в качестве дополнительных, сокращении сроков подачи заявок, необоснованном отказе в согласовании таких заявок, антимонопольным органом принято решение от 29.08.2018 № 02-2963/1921-Э. Управлением действия ОАО «РЖД», выразившиеся в нарушении сроков согласования заявок общества на перевозку грузов железнодорожным транспортом, признаны нарушающими положения части 1 статьи 10 Закона о защите конкуренции. Основанием для принятия решения послужил вывод антимонопольного органа о нарушении ОАО «РЖД» сроков согласования заявок общества, что привело либо могло привести к ущемлению интересов общества в сфере предпринимательской деятельности, поскольку препятствовало планированию им сроков и объемов отгрузки, осуществлению производственных процессов, отсутствию возможности заказа вагонов для перевозки грузов на определенную дату. Предписанием управления на ОАО «РЖД» возложена обязанность прекратить нарушение антимонопольного законодательства. Не согласившись с ненормативными актами антимонопольного органа ОАО «РЖД» обратилось в арбитражный суд. Удовлетворяя заявленные требования, суды исходили из недоказанности антимонопольным органом факта злоупотребления ОАО «РЖД» доминирующим положением. Суды установили, что заявки общества на перевозки грузов согласованы ОАО «РЖД» с органами железнодорожного транспорта Китайской Народной Республики в пределах установленных сроков с учетом порядка такого согласования. Кроме того, установлено отсутствие фактов использования ОАО «РЖД» своего доминирующего положения с целью ограничения свободы участников рынка, устранения с товарного рынка и (или) затруднения доступа на этот товарный рынок конкурирующим хозяйствующим субъектам либо причинения вреда контрагентам, либо наступления угрозы указанных последствий, а также доказательств того, что рассматриваемые действия привели или могли привести к созданию препятствий к доступу общества на товарный рынок железнодорожной перевозки грузов, соответствующих преимуществ для кого-либо из иных грузоотправителей. Доводы, изложенные в кассационной жалобе, являлись предметом рассмотрения судов, получили надлежащую правовую оценку и не подтверждают существенных нарушений норм материального и норм процессуального права, которые могли повлиять на исход дела. Эти доводы, по существу, выражают несогласие управления с выводами судов по фактическим обстоятельствам настоящего спора и основаны на ином применении к ним положений законодательства, что в силу статьи 291.6 Арбитражного процессуального кодекса Российской Федерации не может служить достаточным основанием для пересмотра обжалуемых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Амурской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ОАО "РЖД" в лице Забайкальского территориального центра фирменного транспортного обслуживания структурного подразделения ЦФТО - филиала "РЖД" (подробнее) ОАО "Российские железные дороги" в лице Дальневосточного территориального центра фирменного транспортного обслуживания (подробнее) ОАО "Российские железные дороги" в лице Забайкальской железной дороги - филиала "РЖД" (подробнее) Ответчики: Управление Федеральной антимонопольной службы по Амурской оласти (подробнее) Иные лица: Арбитражный суд Дальневосточного округа(7809/18 2т, 1505/18 1т, 8863/19 1т) (подробнее) Арбитражный суд Забайкальского края (подробнее) Благовещенский городской суд (подробнее) Межрайонная ИФНС России №1 по Амурской области (подробнее) Шестой арбитражный апелляционный суд (7809/2018- тома 3 и 4)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