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17.07.2019, оставленным без изменения постановлениями Тринадцатого арбитражного апелляционного суда от 21.01.2020 и Арбитражного суда Северо-Западного округа от 29.05.2020, ликвидируемый должник признан несостоятельным (банкротом), в отношении него открыто конкурсное производство по упрощённой процедуре ликвидируемого должника сроком на шесть месяцев, утверждён конкурсный управляющий.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18.08.2020 материалы дела № А56-101500/2018 были истребованы в Арбитражном суде города Санкт-Петербурга и Ленинградской области от 17.07.2019. 21.08.2020 от конкурсного управляющего должником Идрисовой Алины Альбертовны поступил отзыв на кассационную жалобу заявителя в порядке, предусмотренном статьей 291.4 Арбитражного процессуального кодекса Российской Федерации.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дела, доводов кассационной жалобы и поступившего на неё отзыва таких оснований не установлено. Признавая общество банкротом по упрощённой процедуре ликвидируемого должника, суды, руководствуясь положениями статей 3, 4, 6, 33, 224, 225 Федерального закона от 26.10.2002 № 127-ФЗ «О несостоятельности (банкротстве)», основывались на обстоятельствах нахождения должника в стадии ликвидации, наличия неотменённого решения о его добровольной ликвидации, непогашенной на протяжении трёх месяцев задолженности свыше 300 000 рублей, отсутствия намерений его участников сохранить общество и продолжить участие в нём, не усмотрев оснований для применения реабилитационных процедур и указав на соответствие предложенной на роль конкурсного управляющего должником кандидатуры требованиям законодательства о банкротстве. Выводы судов соответствуют нормам права, оснований для переоценки этих выводов не имеется. Довод заявителя о ненадлежащем уведомлении его о времени и месте судебного разбирательства в суде округа нельзя признать состоятельным. Как следует из открытой и общедоступной информации, размещённой на официальном сайте Картотеки арбитражных дел (http://kad.arbitr.ru/) в информационно-телекоммуникационной сети «Интернет», определение Арбитражного суда Северо-Западного округа от 18.02.2020 о принятии кассационной жалобы заявителя к производству было опубликовано в общедоступной базе судебных актов 19.02.2020, то есть без какой-либо задержки, в установленный срок. Указанным определением судом округа было разъяснено, что всю информацию о движении кассационной жалобы, о перерыве в судебном заседании, об отложении судебного заседания по рассмотрению кассационной жалобы можно получить на официальном сайте суда в информационно- телекоммуникационной сети «Интернет»(http://fasszo.arbitr.ru); указан телефон справочной службы суда, в том числе для записи на ознакомление с материалами арбитражного дела (т. 83, л.д. 2). Путём обозрения раздела «Информация о делах» на официальном сайте суда в информационно-телекоммуникационной сети «Интернет» (http://fasszo.arbitr.ru) установлено наличие информации о принятых судом округа определениях от 26.03.2020 и от 29.04.2020 об изменении даты 3 судебного разбирательства (его переносе на 14 час. 00 мин. 30.04.2020, а затем и на 14 час. 00 мин. 28.05.2020). В материалах истребованного дела содержатся подтверждения размещения на указанном сайте суда округа сведений о принятых определениях от 26.03.2020 и от 29.04.2020 за подписью сотрудника Арбитражного суда Северо-Западного округа Скрылевой Е.А. (т. 83, л.д. 20, 22). Оснований не доверять указанным документам, а также размещенной в открытом доступе информации, не носящей закрытого характера и оперативно публикуемой в интересах неопределённого круга лиц, у суда не имеется. Указанные обстоятельства позволяют сделать вывод о том, что судом округа созданы все необходимые условия для реализации заявителем, инициировавшим кассационное обжалование судебных актов и заинтересованным в получении информации о ходе движения дела, своих процессуальных прав, в том числе на ознакомление с его материалами. Доказательств того, что заявитель обращался в справочную службу суда округа за получением интересующей его информации о ходе рассмотрения его кассационной жалобы, направлял ходатайства об ознакомлении с материалами дела и получении копий судебных актов, либо иные ходатайства, не имеется. Вместе с тем, именно на заявителе в силу положений части 6 статьи 121 Арбитражного процессуального кодекса Российской Федерации как на осведомлённом о начавшемся судебном процессе лице лежит обязанность по принятию мер к получению информации о движении дела с использованием любых источников такой информации и любых средств связи. Иные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«Президент Консалт»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