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«Национальные рыбные ресурсы» обратилось в Арбитражный суд Сахалинской области с иском о взыскании с общества с ограниченной ответственностью «СахМорФлот» 52 550 рублей 82 копеек задолженности по договору от 10.08.2017 № 27 на возмездное оказание услуг в морском терминале Северо-Курильск морского порта Невельск за период март, апрель 2018 года и 3 941 рубля 29 копеек неустойки. К участию в деле в качестве третьих лиц, не заявляющих самостоятельных требований относительно предмета спора, привлечены Федеральная антимонопольная служба и Региональная энергетическая комиссия Сахалинской области. Определением Арбитражного суда Сахалинской области от 22.01.2019 принят к производству встречный иск ООО «СахМорФлот» о признании недействительным договора от 10.08.2017 № 27 в части пункта 3.1, предусматривающего право исполнителя определять стоимость оказанных услуг, и пункта 3.3 о праве исполнителя самостоятельно в одностороннем уведомительном порядке изменять размер тарифов. Решением Арбитражного суда Сахалинской области от 19.08.2019 первоначальный иск удовлетворен, в удовлетворении встречного иска отказано. Постановлением Пятого арбитражного апелляционного суда от 20.02.2020 решение суда первой инстанции отменено. Встречный иск удовлетворен. Первоначальный иск удовлетворен в части взыскания с общества в пользу предприятия 14 750 рублей 06 копеек стоимости оказанных услуг, в удовлетворении иска в остальной части отказано. Арбитражный суд Дальневосточного округа постановлением от 26.06.2020 постановление суда апелляционной инстанции оставил без изменения. Федеральное государственное унитарное предприятие «Национальные рыбные ресурсы»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положениями статей 166 , 168 , 424 , 180 Гражданского кодекса Российской Федерации, статьями 3, 4 Федерального закона от 17.08.1995 № 147-ФЗ «О естественных монополиях», статьями 8, 18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Положением 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путей, утвержденных постановлением Правительства Российской Федерации от 23.04.2008 № 293, Положением об участии органов исполнительной власти субъектов Российской Федерации в области государственного регулирования тарифов в осуществлении государственного регулирования и контроля деятельности субъектов естественных монополий, утвержденным постановлением Правительства Российской Федерации от 10.12.2008 № 950, суд апелляционной инстанции сделал выводы о том, что предприятие, являясь лицом, занимающим доминирующее положение, должно было оказывать услуги по предоставлению причалов по тарифам, установленным уполномоченным органом государственной власти, в то время как предприятием самостоятельно сформированы тарифы на оказываемые услуги; оспариваемые обществом положения договора нарушают требования антимонопольного законодательства и права и законные интересы общества, что влечет признание части сделки недействительной, при этом срок исковой давности не пропущен; признание договора недействительным в соответствующей части не влечет безвозмездности отношений сторон, в том числе в части реально оказанных услуг, которые подлежат оплате исходя из размера экономически обоснованной стоимости услуги и объема оказанных услуг; оснований для взыскания неустойки не имеется, поскольку экономически обоснованная стоимость услуг определена только при рассмотрении настоящего спора.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«Национальные рыбные ресурсы»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ФГУП "Нацрыбресурс" (подробнее) ФГУП Северо-Курильский филиал "Нацрыбресурс" (подробнее) Ответчики: ООО "Сахморфлот" (подробнее) Судьи дела: Зарубина Е.Н.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