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(далее – АО) «Дорога» обратилось в Арбитражный суд города Москвы с иском к АО «Регистроникс», АО «Сити Инвест Банк», Жинкиной С.В. о признании недействительным договора кредитования от 10.03.2017 № 683 К/2017, распоряжения на зачисление денежных средств со счета АО «Сити Инвест Банк» на счет АО «Регистроникс» и распоряжения на списание денежных средств со счета АО «Регистроникс» на счета третьих лиц. Вступившим в законную силу решением Арбитражного суда города Москвы от 09.04.2018, в удовлетворении требованиях отказано. Определением Верховного Суда Российской Федерации от 11.03.2019 № 305-ЭС19-90 отказано в передаче кассационных жалоб АО «Регистроникс» и АО «Дорога» для рассмотрения в судебном заседании Судебной коллегии по экономическим спорам Верховного Суда Российской Федерации. Судами установлено, что между АО «Сити Инвест Банк» (заимодавец; банк) и ЗАО «Регистроникс» (в настоящее время – АО «Регистроникс»; заемщик) 10.03.2017 заключен договора кредитования № 683 К/2017 (далее - договор), по условиям которого банк предоставил заемщику кредит в размере 2 10 000 000 рублей. Договор от лица заемщика подписан генеральным директором Жинкиной С.В., сведения о которой содержались в Едином государственном реестре юридических лиц (далее - ЕГРЮЛ) на дату заключения соглашения. Поскольку по состоянию на 20.03.2017 заемщик не исполнил требования договора по возврату денежных средств, банк обратился в арбитражный суд с заявлением о признании заемщика несостоятельным (банкротом). Полагая, что действия Жинкиной С.В. как генерального директора заемщика не были добросовестными, а действия банка по выдаче кредита без получения соответствующего корпоративного одобрения осмотрительными, истец обратился в арбитражный суд с вышеуказанными требованиями. Исследовав и оценив по правилам статьи 71 Арбитражного процессуального кодекса Российской Федерации (далее – АПК РФ) представленные доказательства, руководствуясь статьями 51, 166, 168, 174, 309, 310, 421, 431, 819 Гражданского кодекса Российской Федерации, суды отказали в удовлетворении требований, принимая во внимание, что договор от имени заемщика подписан уполномоченным на дату его подписания лицом, что установлено вступившим в законную силу определением Арбитражного суда города Москвы от 05.12.2017 по делу о несостоятельности (банкротстве) АО «Регистроникс» № А40-131171/2017. Банк при заключении договора проявил осмотрительность и проверил полномочия Жинкиной С.В. доступным ему способом - через запрос данных из ЕГРЮЛ, а распоряжение предоставленными денежными средствами было осуществлено в интересах заемщика. В случае несогласия с произведенными платежами заинтересованное лицо имеет право оспорить их в судебном порядке. АО «Дорога» обратилось в Арбитражный суд города Москвы с заявлением о пересмотре решения от 09.04.2018 по вновь открывшимся обстоятельствам. Определением Арбитражного суда города Москвы от 07.10.2019, оставленным без изменения постановлением Девятого арбитражного апелляционного суда от 29.01.2020 и постановлением Арбитражного суда Московского округа от 01.06.2020, в удовлетворении заявления отказано. В кассационных жалобах, поданных в Верховный Суд Российской Федерации, заявитель просит отменить судебные акты об отказе в удовлетворении заявления о пересмотре судебного акта по вновь открывшимся обстоятельствам,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судебные инстанции в ходе рассмотрения заявления фактически уклонились от его проверки доводов. Между тем, в судебных актах по делу № А40-120933/2018 указано, что банк не мог добросовестно полагаться на сведения в ЕГРЮЛ о полномочиях единоличного исполнительного органа заемщика и при заключении спорного договора , совершении платежа по нему кредитная организация знала или должна был знать, что Жинкина С.В. не является уполномоченным лицом ЗАО «Регистроникс», а следовательно, 3 спорный договор был оформлен помимо воли последнего с целью захвата организации.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заявителя, суд не находит оснований для их передачи на рассмотрение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вновь открывшихся обстоятельств, установленных частью 2 статьи 311 АПК РФ, является исчерпывающим. Исследовав и оценив по правилам статьи 71 АПК РФ представленные доказательства, руководствуясь статьями 309, 311, 312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отказали в удовлетворении заявления, правомерно указав, что перечисленные в обоснование заявления факты не обладают признаками вновь открывшихся обстоятельств и не способны повлиять на результат рассмотрения спора.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кассационных жалоб акционерного общества «Дорога»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