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15.09.2020 (согласно информации о почтовом отправлении с официального сайта ФГУП «Почта России» и отметке органа почтовой связи на почтовом конверте) обратилось в Верховный Суд Российской Федерации с кассационной жалобой на вышеуказанные судебные акты, заявив ходатайство о восстановлении срока на подачу жалобы. В обоснование ходатайства заявитель ссылается на получение копии постановления суда округа 28.07.2020.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Северо-Кавказского округа от 09.06.2020, срок на обжалование которого истек 10.08.2020. Обратившись с кассационной жалобой 15.09.2020, заявитель пропустил установленный законодательством срок на ее подачу.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Согласно части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Общество было извещено о судебном разбирательстве в суде первой инстанции и его представитель (директор) участвовал при рассмотрении дела в судах трех инстанций. С полным текстом последнего обжалуемого судебного актапостановления суда округа от 09.06.2020 общество могло ознакомиться 10.06.2020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Обществом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 этом предусмотренный арбитражным процессуальным законодательством срок на обжалование судебных актов не ставится в зависимость от почтового пробега корреспонденции и получения копий судебного акта лицом, участвующим в деле.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«АСКА»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города Ставропольского края от 01.10.2019, постановление Шестнадцатого арбитражного апелляционного суда от 19.12.2019 и постановление Арбитражного суда Северо-Кавказского округа от 09.06.2020 по делу № А63-10318/2019 возвратить заявителю.Судья Верховного Суда Российской Федерации М.К. Антонова Суд: Верховный Суд РФ (подробнее) Истцы: ООО "Аска" (подробнее) Ответчики: ГОСУДАРСТВЕННОЕ КАЗЕННОЕ УЧРЕЖДЕНИЕ СТАВРОПОЛЬСКОГО КРАЯ "ИМУЩЕСТВЕННЫЙ ФОНД СТАВРОПОЛЬСКОГО КРАЯ"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