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«Уютный Город» (далее – Общество) обратилось в Арбитражный суд Волгоградской области к территориальному управлению Федерального агентства по управлению государственным имуществом по Волгоградской области (далее – Управлению) с иском, уточненным в порядке статьи 49 Арбитражного процессуального кодекса Российской Федерации (далее – АПК РФ), о взыскании задолженности по оплате за содержание общего имущества многоквартирного дома № 6 по ул. Советская за период с 01.07.2016 по 30.06.2019 в размере 108 043,08 руб., пени за просрочку уплаты задолженности за период с 11.08.2016 по 16.12.2019 в размере 32 054,7 руб. и по день ее фактической оплаты; задолженности по оплате за содержание общего имущества многоквартирного дома № 8 по ул. Соколова за период с 01.02.2017 по 30.06.2019 в размере 33 122,17 руб., пени за просрочку уплаты задолженности за период с 11.03.2017 по 16.12.2019 в размере 8440,28 руб. и по день ее фактической оплаты. Решением Арбитражного суда Волгоградской области от 19.12.2019, оставленным без изменения и постановлением Двенадцатого арбитражного апелляционного суда от 14.02.2020, исковые требования удовлетворены в полном объеме. Постановлением Арбитражного суда Поволжского округа от 26.05.2020 решение от 19.12.2019 и постановление от 14.02.2020 оставлены без изменения; суд округа также скорректировал первый, второй и третий абзацы резолютивной части названного решения.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ссылаясь на положения статей 689 , 616 Гражданского кодекса Российской Федерации (далее – Гражданский кодекс), указал, что арендатор несет затраты на эксплуатационное обслуживание арендуемого помещения. Управление отмечает, что поскольку убежище имеет особый статус - объект гражданской обороны, который не может быть отнесен к обычному нежилому фонду, то площадь защитных сооружений гражданской обороны не входит в общую площадь многоквартирного дома.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собственников помещений в многоквартирном доме, оформленного протоколом от 05.05.2015 и 10.05.2015, истец является управляющей организацией, осуществлющей управление, содержание общего имущества в многоквартирном доме № 6 по ул. Советская и доме № 8 по ул. Соколова в г. Волгограде. В вышеуказанных многоквартирных домах Российской Федерации принадлежат нежилые помещения площадью 174,1 кв. м и 71,9 кв. м, что подтверждается свидетельством о государственной регистрации права. Спорные объекты в силу Постановления Верховного Совета Российской Федерации от 27.12.1991 № 3020-1, Постановления Правительства Российской Федерации от 29.11.1999 № 1309 «О порядке создания убежищ и иных объектов гражданской обороны», Федерального закона от 12.02.1998 № 28-ФЗ «О гражданской обороне» относятся к федеральной собственности, внесены в реестр федерального имущества. Ссылаясь на то, что ответчик уклонился от оплаты за услуги по содержанию и ремонту общего имущества,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 307 , 209 , 210 , 244 , 249 , 1102 , 1105 Гражданского кодекса, статьями 1,6 Федерального закона Российской Федерации от 12.02.1998 № 28-ФЗ «О гражданкой обороне», пунктом 2 Порядка создания убежищ и иных объектов гражданской обороны, утвержденного Постановлением Правительства Российской Федерации от 29.11.1999 № 1309, статьями 36 , 37 , 39 , 153 , 154 , 156 , 158 , 161 , 161 Жилищного кодекса Российской Федерации (далее – Жилищный кодекс), суды удовлетворили заявленные требования, придя к выводу, что ответчик как собственник нежилых помещений, расположенных в многоквартирном доме, вне зависимости от их фактического использования и назначения, в силу прямого указания закона обязан нести расходы по содержанию принадлежащего ему имущества, а также расходы по содержанию общего имущества домов, в которых спорные помещения находятся. Судебными инстанциями отмечено, что СНиП 2.01.51-90 предполагает возможность размещения защитных сооружений в подвальных помещениях во вновь строящихся и существующих зданиях и сооружениях различного назначения, что не исключает размещение защитных сооружений в многоквартирных жилых домах; особый статус объектов гражданской обороны, не допускающий возможности применения к отношениям по их использованию положений Жилищного кодекса, действующим законодательством не установлен.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территориального управления Федерального агентства по управлению государственным имуществом в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"Уютный город" (подробнее) Ответчики: Территориальное управление Федерального агентства по управлению государственным имуществом в Волгоградской области (подробнее) Иные лица: УФК Волгоградской области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Общая собственность, определение долей в общей собственности, раздел имущества в гражданском браке Судебная практика по применению норм ст. 244, 245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