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временный управляющий Чувикина Юлия Владимировна обратилась в суд с заявлением о взыскании с бывшего руководителя должника Кезина А.Н. 7 952 000 рублей убытков. Определением Арбитражного суда города Санкт-Петербурга и Ленинградской области от 26.11.2019, оставленным без изменения постановлением Тринадцатого арбитражного апелляционного суда от 29.01.2020, отказано в удовлетворении заявления. Постановлением Арбитражного суда Северо-Западного округа от 29.05.2020 вышеуказанные судебные акты отменены, обособленный спор направлен на новое рассмотрение в Арбитражный суд города Санкт-Петербурга и Ленинградской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состоявшиеся судебные акты и направляя спор на новое рассмотрение, суд округа, руководствуясь положениями статьи 288 Арбитражного процессуального кодекса Российской Федерации, статьи 15 Гражданского кодекса Российской Федерации, статьи 61.20 Федерального закона от 26.10.2002 № 127-ФЗ «О несостоятельности (банкротстве)»,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 надлежащим образом установить действительную правовую природу отношений между должником и обществами с ограниченной ответственностью «Финанс Инвест» и «АудитКонсалт», надлежащим образом проверить основания для перечисления денежных средств должником в пользу указанных лиц и наличие встречного исполнения, дать мотивированную оценку доводам конкурсного управляющего должником.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 связи с тем, что вопрос об удовлетворении либо отказе в удовлетворении требований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Кезину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