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Семенова Полина Валерьевна обратилась в суд с заявлением о признании недействительными сделками соглашения от 29.12.2017 о зачёте взаимной задолженности в размере 1 266 985 рублей 12 копеек, заключенного между должником и обществом, и перечисления должником в адрес общества денежных средств по платёжному поручению от 27.12.2017 № 329 в размере 4 480 000 рублей, а также о применении последствий недействительности. Определением Арбитражного суда Ульяновской области от 16.03.2020 заявление удовлетворено, применены последствия недействительности сделок в виде восстановления задолженности общества перед должником в размере 1 266 985 рублей 12 копеек, взыскания с общества в пользу должника 4 480 000 рублей, восстановления права требования общества к должнику в размере 1 266 985 рублей 12 копеек. Постановлением Одиннадцатого арбитражного апелляционного суда от 11.06.2020 отменено определение суда первой инстанции от 16.03.2020, отказано в удовлетворении заявления. Постановлением Арбитражного суда Поволжского округа от 01.09.2020 отменено постановление апелляционного суда от 11.06.2020 в части отказа в признании недействительной сделкой перечисления денежных средств 2 по платёжному поручению от 27.12.2017 № 329 и применении последствий недействительности сделки, в отменённой части оставлено в силе определение суда первой инстанции от 16.03.2020, в остальной части постановление апелляционного суда оставлено без изменения. Не согласившись с вышеуказанными судебными актами в части удовлетворения заявления, общество обратилось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 же приводит довод о том, что приостановление исполнения указанных судебных актов будет способствовать сохранению баланса интересов.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«УльяновскЦентрГазСтрой» о приостановлении исполнения определения Арбитражного суда Ульяновской области от 16.03.2020 по делу № А72-362/2018, частично оставленного без изменения постановлением Арбитражного суда Поволжского округа от 01.09.2020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