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Чувашской Республики - Чувашии от 09.12.2019, оставленным без изменения постановлением Первого арбитражного апелляционного суда от 26.02.2020, общество привлечено к административной ответственности по части 2 статьи 14.57 Кодекса Российской Федерации об административных правонарушениях и ему назначено наказание в виде штрафа в размере 55 000 рублей. Постановлением Арбитражного суда Волго-Вятского округа от 18.06.2020 указанные судебные акты оставлены без изменения. Общество обратилось в Верховный Суд Российской Федерации с кассационной жалобой, в которой просит принятые по делу судебные акты отменить, ссылаясь на допущенные, по его мнению, существенные нарушения норм материального и процессуального права.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административным органом выявлен факт нарушения обществом законодательства при осуществлении деятельности по возврату просроченной задолженности, а именно: сотрудники общества с целью возврата должником просроченной задолженности взаимодействовали с третьим лицом посредством личной встречи, не представились, о ведении записи разговора предупредили не в начале, а только в процессе взаимодействия и третье лицо выразило несогласие на взаимодействие. Указанные обстоятельств послужили основанием для составления протокола по части 2 статьи 14.57 Кодекса Российской Федерации об административных правонарушениях и обращения в арбитражный суд с соответствующим заявлением. Частью 1 статьи 14.57 Кодекса Российской Федерации об административных правонарушениях предусмотрена ответственность за совершение кредитором или лицом, действующим от его имени и (или) в его интересах (за исключением кредитных организаций), действий, направленных на возврат просроченной задолженности и нарушающих законодательство Российской Федерации о защите прав и законных интересов физических лиц при осуществлении деятельности по возврату просроченной задолженности, за исключением случаев, предусмотренных частью 2 настоящей статьи. В силу части 2 статьи 14.57 Кодекса Российской Федерации об административных правонарушениях нарушение, предусмотренное частью 1 настоящей статьи, совершенное юридическим лицом, включенным в государственный реестр юридических лиц, осуществляющих деятельность по возврату просроченной задолженности в качестве основного вида деятельности, влечет наложение штрафа на юридических лиц - от пятидесяти тысяч до пятисот тысяч рублей или административное приостановление деятельности на срок до девяноста суток. Оценив представленные доказательства, руководствуясь положениями Федерального закона от 03.07.2016 № 230-ФЗ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суды пришли к выводу о наличии в действиях общества состава вменяемого правонарушения, ответственность за совершение которого предусмотрена частью 2 статьи 14.57 Кодекса Российской Федерации об административных правонарушениях. Вина общества состоит в том, что им не были приняты все необходимые и достаточные меры для соблюдения законодательства о защите прав и законных интересов физических лиц при осуществлении деятельности по возврату просроченной задолженности. Процедура и срок давности привлечения к ответственности соблюдены. Оснований для признания правонарушения малозначительным и применения положений статьи 2.9 Кодекса Российской Федерации об административных правонарушениях судами не установлено. Доводы жалобы сводятся к несогласию заявителя с установленными судами фактическими обстоятельствами дела и оценкой доказательств, что в силу статьи 291.6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 Першутов Суд: Верховный Суд РФ (подробнее) Истцы: Начальник отдела документационного обеспечения и работы с обращениями граждан Управления Федеральной службы судебных приставов по Чувашской Республике Харитонова Олеся Владимировна (подробнее) Управление Федеральной службы судебных приставов по Чувашской (подробнее) Ответчики: ООО "Инкас Коллект" (подробнее) Иные лица: Арбитражный суд Волго-Вятского округа (подробнее) ПЕРВЫЙ АРБИТРАЖНЫЙ АПЕЛЛЯЦИОННЫЙ СУД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