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Огиря Екатерина Дмитриевна обратилась в суд с заявлением об освобождении от исполнения возложенных на нее обязанностей. Определением Арбитражного суда города Санкт-Петербурга и Ленинградской области от 22.08.2019, оставленным без изменения постановлениями Тринадцатого арбитражного апелляционного суда от 28.11.2019 и Арбитражного суда Северо-Западного округа от 28.08.2020, заявление удовлетворено, назначена дата рассмотрения вопроса о назначении нового конкурсного управляющего.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пункта 1 статьи 20.3, статей 45, 127 и 144 Федерального закона от 26.10.2002 № 127-ФЗ «О несостоятельности (банкротстве)», исходили из отсутствия оснований для отказа в удовлетворения заявления и необходимости утверждения нового конкурного управляющего в соответствии с требованиями законодательства о несостоятельности.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Котельникову Вячеславу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