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«Федеральная сетевая компания Единой энергетической системы» (далее – Общество) обратилось в Арбитражный суд города Москвы с заявлением к Министерству строительства и жилищно- коммунального хозяйства РФ (далее – Министерство) о признании незаконным отказа в исправлении технической ошибки от 08.12.2017 № 45997-ВК/03. Решением Арбитражного суда города Москвы от 02.08.2018, оставленным без изменения постановлением Девятого арбитражного апелляционного суда от 25.10.2018, заявленные требования удовлетворены. Постановлением Арбитражного суда Московского округа от 19.03.2019 решение от 02.08.2018 и постановление от 25.10.2018 отменены, дело направлено на новое рассмотрение в Арбитражный суд города Москвы. При новом рассмотрении спора, решением Арбитражного суда города Москвы от 30.08.2019, оставленным без изменения постановлением Девятого арбитражного апелляционного суда от 04.12.2019 и постановлением Арбитражного суда Московского округа от 25.05.2020,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необоснованность выводов судов о том, что путем устранения технической ошибки фактически вносятся изменения в выданное ранее разрешение. Общество полагает, что при рассмотрении спора судами были нарушены положения статей 10 , 170 Арбитражного процессуального кодекса Российской Федерации (далее – АПК РФ).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Министерством выдано разрешение от 18.12.2015 № 00-00-0227-2015МС на ввод в эксплуатацию построенного объекта капитального строительства «ВЛ 500 кВ Ростовская АЭС - Тихорецкая № 2 с расширением ПС 500 кВ Тихорецкая» (далее – объект). Письмом от 13.09.2016 № 10-446/16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сообщило Обществу о несоответствии представленного разрешения на ввод объекта в эксплуатацию от 18.12.2015 № 00-00-0227-2015МС форме, утвержденной приказом Министерства от 19.02.2015 № 117/пр, а именно: на странице 1 разрешения отсутствуют сведения о кадастровых номерах земельных участков, в пределах которых расположен объект капитального строительства. Поскольку при выдаче разрешения от 18.12.2015 № 00-00-0227-2015МС на ввод объекта в эксплуатацию Министерством, по мнению Общества, допущены технические ошибки, Общество обратилось с заявлением от 02.11.2017 № ФР-6314 об исправлении технической ошибки в ранее выданном разрешении на ввод объекта в эксплуатацию. Письмом от 08.12.2017 № 45997-ВК/03 в исправлении разрешения на ввод объекта в эксплуатацию от 18.12.2015 № 00-00-0227-2015МС отказано со ссылкой на необходимость повторного обращения с заявлением о выдаче разрешения на ввод объекта в эксплуатацию и представления документов в соответствии с перечнем. Не согласившись с отказом Министерства,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55 Градостроительного кодекса Российской Федерации, суды отказали в удовлетворении требований, придя к обоснованным выводам о том, что путем заявления об устранении технической ошибки фактически будут внесены изменения в выданное разрешение на ввод объекта в эксплуатацию в части указания иных сведений о технических планах и кадастровых номерах земельных участков. Исправление опечаток и ошибок не подразумевает под собой возможность внесения изменений в технические характеристики объекта капитального строительства, что фактически пытается осуществить Общество.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«Федеральная сетевая компания Единой энергетической системы»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Минстрой России (подробнее) ПАО ФСК ЕЭС (подробнее) Ответчики: Министерство Строительства и ЖКХ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